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1B" w:rsidRDefault="007E301B" w:rsidP="007E301B">
      <w:pPr>
        <w:pStyle w:val="2"/>
        <w:ind w:firstLine="709"/>
        <w:jc w:val="center"/>
        <w:rPr>
          <w:rFonts w:cs="Arial"/>
          <w:b w:val="0"/>
          <w:snapToGrid w:val="0"/>
          <w:sz w:val="20"/>
        </w:rPr>
      </w:pPr>
      <w:r>
        <w:rPr>
          <w:rFonts w:cs="Arial"/>
          <w:snapToGrid w:val="0"/>
          <w:sz w:val="20"/>
        </w:rPr>
        <w:t>Мониторинг</w:t>
      </w:r>
      <w:r w:rsidRPr="00606126">
        <w:rPr>
          <w:rFonts w:cs="Arial"/>
          <w:b w:val="0"/>
          <w:snapToGrid w:val="0"/>
          <w:sz w:val="20"/>
        </w:rPr>
        <w:t xml:space="preserve"> </w:t>
      </w:r>
      <w:r w:rsidRPr="00606126">
        <w:rPr>
          <w:rFonts w:cs="Arial"/>
          <w:snapToGrid w:val="0"/>
          <w:sz w:val="20"/>
        </w:rPr>
        <w:t xml:space="preserve">рынка вторичного жилья в </w:t>
      </w:r>
      <w:r w:rsidR="00401A0C">
        <w:rPr>
          <w:rFonts w:cs="Arial"/>
          <w:snapToGrid w:val="0"/>
          <w:sz w:val="20"/>
        </w:rPr>
        <w:t xml:space="preserve">городе </w:t>
      </w:r>
      <w:r w:rsidRPr="00606126">
        <w:rPr>
          <w:rFonts w:cs="Arial"/>
          <w:snapToGrid w:val="0"/>
          <w:sz w:val="20"/>
        </w:rPr>
        <w:t>Владивостоке</w:t>
      </w:r>
      <w:r w:rsidRPr="00606126">
        <w:rPr>
          <w:rStyle w:val="a6"/>
          <w:rFonts w:cs="Arial"/>
          <w:b w:val="0"/>
          <w:snapToGrid w:val="0"/>
          <w:sz w:val="20"/>
        </w:rPr>
        <w:footnoteReference w:id="1"/>
      </w:r>
    </w:p>
    <w:p w:rsidR="007E301B" w:rsidRDefault="007E301B" w:rsidP="004C4F72">
      <w:pPr>
        <w:pStyle w:val="2"/>
        <w:ind w:firstLine="709"/>
        <w:rPr>
          <w:rFonts w:cs="Arial"/>
          <w:b w:val="0"/>
          <w:snapToGrid w:val="0"/>
          <w:sz w:val="20"/>
        </w:rPr>
      </w:pPr>
    </w:p>
    <w:p w:rsidR="00CC7464" w:rsidRDefault="004C4F72" w:rsidP="004C4F72">
      <w:pPr>
        <w:pStyle w:val="2"/>
        <w:rPr>
          <w:rFonts w:cs="Arial"/>
          <w:b w:val="0"/>
          <w:snapToGrid w:val="0"/>
          <w:sz w:val="20"/>
        </w:rPr>
      </w:pPr>
      <w:r w:rsidRPr="00606126">
        <w:rPr>
          <w:rFonts w:cs="Arial"/>
          <w:b w:val="0"/>
          <w:snapToGrid w:val="0"/>
          <w:sz w:val="20"/>
        </w:rPr>
        <w:t xml:space="preserve">Ниже приведен </w:t>
      </w:r>
      <w:r w:rsidR="008060E2">
        <w:rPr>
          <w:rFonts w:cs="Arial"/>
          <w:b w:val="0"/>
          <w:snapToGrid w:val="0"/>
          <w:sz w:val="20"/>
        </w:rPr>
        <w:t>«</w:t>
      </w:r>
      <w:r w:rsidR="00F3312C">
        <w:rPr>
          <w:rFonts w:cs="Arial"/>
          <w:snapToGrid w:val="0"/>
          <w:sz w:val="20"/>
        </w:rPr>
        <w:t>Мониторинг</w:t>
      </w:r>
      <w:r w:rsidRPr="00606126">
        <w:rPr>
          <w:rFonts w:cs="Arial"/>
          <w:b w:val="0"/>
          <w:snapToGrid w:val="0"/>
          <w:sz w:val="20"/>
        </w:rPr>
        <w:t xml:space="preserve"> </w:t>
      </w:r>
      <w:r w:rsidRPr="00606126">
        <w:rPr>
          <w:rFonts w:cs="Arial"/>
          <w:snapToGrid w:val="0"/>
          <w:sz w:val="20"/>
        </w:rPr>
        <w:t>рынка вторичного жилья во Владивостоке</w:t>
      </w:r>
      <w:r w:rsidR="008060E2">
        <w:rPr>
          <w:rFonts w:cs="Arial"/>
          <w:snapToGrid w:val="0"/>
          <w:sz w:val="20"/>
        </w:rPr>
        <w:t>»</w:t>
      </w:r>
      <w:r w:rsidR="00885F86">
        <w:rPr>
          <w:rFonts w:cs="Arial"/>
          <w:snapToGrid w:val="0"/>
          <w:sz w:val="20"/>
        </w:rPr>
        <w:t xml:space="preserve"> </w:t>
      </w:r>
      <w:r w:rsidR="00885F86" w:rsidRPr="008060E2">
        <w:rPr>
          <w:rFonts w:cs="Arial"/>
          <w:b w:val="0"/>
          <w:snapToGrid w:val="0"/>
          <w:sz w:val="20"/>
        </w:rPr>
        <w:t xml:space="preserve">по состоянию на </w:t>
      </w:r>
      <w:r w:rsidR="00DA2114" w:rsidRPr="008060E2">
        <w:rPr>
          <w:rFonts w:cs="Arial"/>
          <w:b w:val="0"/>
          <w:snapToGrid w:val="0"/>
          <w:sz w:val="20"/>
        </w:rPr>
        <w:t>Но</w:t>
      </w:r>
      <w:r w:rsidR="00885F86" w:rsidRPr="008060E2">
        <w:rPr>
          <w:rFonts w:cs="Arial"/>
          <w:b w:val="0"/>
          <w:snapToGrid w:val="0"/>
          <w:sz w:val="20"/>
        </w:rPr>
        <w:t>ябрь 2015 года.</w:t>
      </w:r>
      <w:r w:rsidRPr="00606126">
        <w:rPr>
          <w:rFonts w:cs="Arial"/>
          <w:b w:val="0"/>
          <w:snapToGrid w:val="0"/>
          <w:sz w:val="20"/>
        </w:rPr>
        <w:t xml:space="preserve"> </w:t>
      </w:r>
      <w:r w:rsidR="00A52A12">
        <w:rPr>
          <w:rFonts w:cs="Arial"/>
          <w:b w:val="0"/>
          <w:snapToGrid w:val="0"/>
          <w:sz w:val="20"/>
        </w:rPr>
        <w:t xml:space="preserve">Объем предложения на рынке купли-продажи квартир </w:t>
      </w:r>
      <w:r w:rsidR="00B83787">
        <w:rPr>
          <w:rFonts w:cs="Arial"/>
          <w:b w:val="0"/>
          <w:snapToGrid w:val="0"/>
          <w:sz w:val="20"/>
        </w:rPr>
        <w:t xml:space="preserve">в </w:t>
      </w:r>
      <w:r w:rsidR="00DA2114">
        <w:rPr>
          <w:rFonts w:cs="Arial"/>
          <w:b w:val="0"/>
          <w:snapToGrid w:val="0"/>
          <w:sz w:val="20"/>
        </w:rPr>
        <w:t>Но</w:t>
      </w:r>
      <w:r w:rsidR="005A1FAF">
        <w:rPr>
          <w:rFonts w:cs="Arial"/>
          <w:b w:val="0"/>
          <w:snapToGrid w:val="0"/>
          <w:sz w:val="20"/>
        </w:rPr>
        <w:t>ябре</w:t>
      </w:r>
      <w:r w:rsidR="00B83787">
        <w:rPr>
          <w:rFonts w:cs="Arial"/>
          <w:b w:val="0"/>
          <w:snapToGrid w:val="0"/>
          <w:sz w:val="20"/>
        </w:rPr>
        <w:t xml:space="preserve"> месяце </w:t>
      </w:r>
      <w:r w:rsidR="00A52A12">
        <w:rPr>
          <w:rFonts w:cs="Arial"/>
          <w:b w:val="0"/>
          <w:snapToGrid w:val="0"/>
          <w:sz w:val="20"/>
        </w:rPr>
        <w:t xml:space="preserve">составил </w:t>
      </w:r>
      <w:r w:rsidR="001C46BC">
        <w:rPr>
          <w:rFonts w:cs="Arial"/>
          <w:b w:val="0"/>
          <w:snapToGrid w:val="0"/>
          <w:sz w:val="20"/>
        </w:rPr>
        <w:t>42</w:t>
      </w:r>
      <w:r w:rsidR="00A52A12">
        <w:rPr>
          <w:rFonts w:cs="Arial"/>
          <w:b w:val="0"/>
          <w:snapToGrid w:val="0"/>
          <w:sz w:val="20"/>
        </w:rPr>
        <w:t xml:space="preserve"> млрд. руб.</w:t>
      </w:r>
      <w:r w:rsidR="001C46BC">
        <w:rPr>
          <w:rFonts w:cs="Arial"/>
          <w:b w:val="0"/>
          <w:snapToGrid w:val="0"/>
          <w:sz w:val="20"/>
        </w:rPr>
        <w:t xml:space="preserve">, рост по сравнению с </w:t>
      </w:r>
      <w:r w:rsidR="008060E2">
        <w:rPr>
          <w:rFonts w:cs="Arial"/>
          <w:b w:val="0"/>
          <w:snapToGrid w:val="0"/>
          <w:sz w:val="20"/>
        </w:rPr>
        <w:t>предыдущим</w:t>
      </w:r>
      <w:r w:rsidR="001C46BC">
        <w:rPr>
          <w:rFonts w:cs="Arial"/>
          <w:b w:val="0"/>
          <w:snapToGrid w:val="0"/>
          <w:sz w:val="20"/>
        </w:rPr>
        <w:t xml:space="preserve"> месяцем составил 27,66%</w:t>
      </w:r>
      <w:r w:rsidR="00EC112F">
        <w:rPr>
          <w:rFonts w:cs="Arial"/>
          <w:b w:val="0"/>
          <w:snapToGrid w:val="0"/>
          <w:sz w:val="20"/>
        </w:rPr>
        <w:t xml:space="preserve"> Лидером среди районо</w:t>
      </w:r>
      <w:r w:rsidR="00402272">
        <w:rPr>
          <w:rFonts w:cs="Arial"/>
          <w:b w:val="0"/>
          <w:snapToGrid w:val="0"/>
          <w:sz w:val="20"/>
        </w:rPr>
        <w:t>в</w:t>
      </w:r>
      <w:r w:rsidR="00EC112F">
        <w:rPr>
          <w:rFonts w:cs="Arial"/>
          <w:b w:val="0"/>
          <w:snapToGrid w:val="0"/>
          <w:sz w:val="20"/>
        </w:rPr>
        <w:t xml:space="preserve"> города </w:t>
      </w:r>
      <w:r w:rsidR="00402272">
        <w:rPr>
          <w:rFonts w:cs="Arial"/>
          <w:b w:val="0"/>
          <w:snapToGrid w:val="0"/>
          <w:sz w:val="20"/>
        </w:rPr>
        <w:t xml:space="preserve">по количеству предложений </w:t>
      </w:r>
      <w:r w:rsidR="00EC112F">
        <w:rPr>
          <w:rFonts w:cs="Arial"/>
          <w:b w:val="0"/>
          <w:snapToGrid w:val="0"/>
          <w:sz w:val="20"/>
        </w:rPr>
        <w:t>стали:</w:t>
      </w:r>
      <w:r w:rsidR="001C46BC">
        <w:rPr>
          <w:rFonts w:cs="Arial"/>
          <w:b w:val="0"/>
          <w:snapToGrid w:val="0"/>
          <w:sz w:val="20"/>
        </w:rPr>
        <w:t xml:space="preserve"> «Вторая речка» – 984</w:t>
      </w:r>
      <w:r w:rsidR="00402272">
        <w:rPr>
          <w:rFonts w:cs="Arial"/>
          <w:b w:val="0"/>
          <w:snapToGrid w:val="0"/>
          <w:sz w:val="20"/>
        </w:rPr>
        <w:t xml:space="preserve">, «Чуркин» - </w:t>
      </w:r>
      <w:r w:rsidR="001C46BC">
        <w:rPr>
          <w:rFonts w:cs="Arial"/>
          <w:b w:val="0"/>
          <w:snapToGrid w:val="0"/>
          <w:sz w:val="20"/>
        </w:rPr>
        <w:t>896</w:t>
      </w:r>
      <w:r w:rsidR="00402272">
        <w:rPr>
          <w:rFonts w:cs="Arial"/>
          <w:b w:val="0"/>
          <w:snapToGrid w:val="0"/>
          <w:sz w:val="20"/>
        </w:rPr>
        <w:t xml:space="preserve">, «Столетие» - </w:t>
      </w:r>
      <w:r w:rsidR="001C46BC">
        <w:rPr>
          <w:rFonts w:cs="Arial"/>
          <w:b w:val="0"/>
          <w:snapToGrid w:val="0"/>
          <w:sz w:val="20"/>
        </w:rPr>
        <w:t>687</w:t>
      </w:r>
      <w:r w:rsidR="00402272">
        <w:rPr>
          <w:rFonts w:cs="Arial"/>
          <w:b w:val="0"/>
          <w:snapToGrid w:val="0"/>
          <w:sz w:val="20"/>
        </w:rPr>
        <w:t>.</w:t>
      </w:r>
    </w:p>
    <w:p w:rsidR="00015C17" w:rsidRDefault="00402272" w:rsidP="004C4F72">
      <w:pPr>
        <w:pStyle w:val="2"/>
        <w:rPr>
          <w:rFonts w:cs="Arial"/>
          <w:b w:val="0"/>
          <w:snapToGrid w:val="0"/>
          <w:sz w:val="20"/>
        </w:rPr>
      </w:pPr>
      <w:proofErr w:type="gramStart"/>
      <w:r>
        <w:rPr>
          <w:rFonts w:cs="Arial"/>
          <w:b w:val="0"/>
          <w:snapToGrid w:val="0"/>
          <w:sz w:val="20"/>
        </w:rPr>
        <w:t xml:space="preserve">Максимальная цена предложения зафиксирована на </w:t>
      </w:r>
      <w:r w:rsidR="001C46BC">
        <w:rPr>
          <w:rFonts w:cs="Arial"/>
          <w:b w:val="0"/>
          <w:snapToGrid w:val="0"/>
          <w:sz w:val="20"/>
        </w:rPr>
        <w:t>2</w:t>
      </w:r>
      <w:r>
        <w:rPr>
          <w:rFonts w:cs="Arial"/>
          <w:b w:val="0"/>
          <w:snapToGrid w:val="0"/>
          <w:sz w:val="20"/>
        </w:rPr>
        <w:t>-</w:t>
      </w:r>
      <w:r w:rsidR="001C46BC">
        <w:rPr>
          <w:rFonts w:cs="Arial"/>
          <w:b w:val="0"/>
          <w:snapToGrid w:val="0"/>
          <w:sz w:val="20"/>
        </w:rPr>
        <w:t>х</w:t>
      </w:r>
      <w:r>
        <w:rPr>
          <w:rFonts w:cs="Arial"/>
          <w:b w:val="0"/>
          <w:snapToGrid w:val="0"/>
          <w:sz w:val="20"/>
        </w:rPr>
        <w:t xml:space="preserve"> комнатную квартиру </w:t>
      </w:r>
      <w:r w:rsidR="001C46BC">
        <w:rPr>
          <w:rFonts w:cs="Arial"/>
          <w:b w:val="0"/>
          <w:snapToGrid w:val="0"/>
          <w:sz w:val="20"/>
        </w:rPr>
        <w:t xml:space="preserve">в монолитном доме, </w:t>
      </w:r>
      <w:r w:rsidR="00CC7464">
        <w:rPr>
          <w:rFonts w:cs="Arial"/>
          <w:b w:val="0"/>
          <w:snapToGrid w:val="0"/>
          <w:sz w:val="20"/>
        </w:rPr>
        <w:t xml:space="preserve">площадью </w:t>
      </w:r>
      <w:r w:rsidR="001C46BC">
        <w:rPr>
          <w:rFonts w:cs="Arial"/>
          <w:b w:val="0"/>
          <w:snapToGrid w:val="0"/>
          <w:sz w:val="20"/>
        </w:rPr>
        <w:t xml:space="preserve">74  кв.м. в </w:t>
      </w:r>
      <w:r>
        <w:rPr>
          <w:rFonts w:cs="Arial"/>
          <w:b w:val="0"/>
          <w:snapToGrid w:val="0"/>
          <w:sz w:val="20"/>
        </w:rPr>
        <w:t>Р</w:t>
      </w:r>
      <w:r w:rsidR="00CC7464">
        <w:rPr>
          <w:rFonts w:cs="Arial"/>
          <w:b w:val="0"/>
          <w:snapToGrid w:val="0"/>
          <w:sz w:val="20"/>
        </w:rPr>
        <w:t xml:space="preserve">айоне «Эгершельд», на ул. Станюковича и она составила </w:t>
      </w:r>
      <w:r w:rsidR="001C46BC">
        <w:rPr>
          <w:rFonts w:cs="Arial"/>
          <w:b w:val="0"/>
          <w:snapToGrid w:val="0"/>
          <w:sz w:val="20"/>
        </w:rPr>
        <w:t>36</w:t>
      </w:r>
      <w:r w:rsidR="00CC7464">
        <w:rPr>
          <w:rFonts w:cs="Arial"/>
          <w:b w:val="0"/>
          <w:snapToGrid w:val="0"/>
          <w:sz w:val="20"/>
        </w:rPr>
        <w:t> млн. руб. (4</w:t>
      </w:r>
      <w:r w:rsidR="001C46BC">
        <w:rPr>
          <w:rFonts w:cs="Arial"/>
          <w:b w:val="0"/>
          <w:snapToGrid w:val="0"/>
          <w:sz w:val="20"/>
        </w:rPr>
        <w:t>88 351</w:t>
      </w:r>
      <w:r w:rsidR="00CC7464">
        <w:rPr>
          <w:rFonts w:cs="Arial"/>
          <w:b w:val="0"/>
          <w:snapToGrid w:val="0"/>
          <w:sz w:val="20"/>
        </w:rPr>
        <w:t xml:space="preserve"> руб./кв.м.), минимальная в деревянном доме на </w:t>
      </w:r>
      <w:r w:rsidR="001C46BC">
        <w:rPr>
          <w:rFonts w:cs="Arial"/>
          <w:b w:val="0"/>
          <w:snapToGrid w:val="0"/>
          <w:sz w:val="20"/>
        </w:rPr>
        <w:t>о</w:t>
      </w:r>
      <w:r w:rsidR="00CC7464">
        <w:rPr>
          <w:rFonts w:cs="Arial"/>
          <w:b w:val="0"/>
          <w:snapToGrid w:val="0"/>
          <w:sz w:val="20"/>
        </w:rPr>
        <w:t>. «</w:t>
      </w:r>
      <w:r w:rsidR="005E24AE">
        <w:rPr>
          <w:rFonts w:cs="Arial"/>
          <w:b w:val="0"/>
          <w:snapToGrid w:val="0"/>
          <w:sz w:val="20"/>
        </w:rPr>
        <w:t>Попова</w:t>
      </w:r>
      <w:r w:rsidR="00CC7464">
        <w:rPr>
          <w:rFonts w:cs="Arial"/>
          <w:b w:val="0"/>
          <w:snapToGrid w:val="0"/>
          <w:sz w:val="20"/>
        </w:rPr>
        <w:t xml:space="preserve">», </w:t>
      </w:r>
      <w:r w:rsidR="005E24AE">
        <w:rPr>
          <w:rFonts w:cs="Arial"/>
          <w:b w:val="0"/>
          <w:snapToGrid w:val="0"/>
          <w:sz w:val="20"/>
        </w:rPr>
        <w:t>3</w:t>
      </w:r>
      <w:r w:rsidR="00CC7464">
        <w:rPr>
          <w:rFonts w:cs="Arial"/>
          <w:b w:val="0"/>
          <w:snapToGrid w:val="0"/>
          <w:sz w:val="20"/>
        </w:rPr>
        <w:t xml:space="preserve">-комнатная квартира площадью </w:t>
      </w:r>
      <w:r w:rsidR="005E24AE">
        <w:rPr>
          <w:rFonts w:cs="Arial"/>
          <w:b w:val="0"/>
          <w:snapToGrid w:val="0"/>
          <w:sz w:val="20"/>
        </w:rPr>
        <w:t>64</w:t>
      </w:r>
      <w:r w:rsidR="00CC7464">
        <w:rPr>
          <w:rFonts w:cs="Arial"/>
          <w:b w:val="0"/>
          <w:snapToGrid w:val="0"/>
          <w:sz w:val="20"/>
        </w:rPr>
        <w:t xml:space="preserve"> кв.м. стоит </w:t>
      </w:r>
      <w:r w:rsidR="005E24AE">
        <w:rPr>
          <w:rFonts w:cs="Arial"/>
          <w:b w:val="0"/>
          <w:snapToGrid w:val="0"/>
          <w:sz w:val="20"/>
        </w:rPr>
        <w:t>1 000</w:t>
      </w:r>
      <w:r w:rsidR="00CC7464">
        <w:rPr>
          <w:rFonts w:cs="Arial"/>
          <w:b w:val="0"/>
          <w:snapToGrid w:val="0"/>
          <w:sz w:val="20"/>
        </w:rPr>
        <w:t> 000 руб.</w:t>
      </w:r>
      <w:r w:rsidR="00015C17" w:rsidRPr="00015C17">
        <w:rPr>
          <w:rFonts w:cs="Arial"/>
          <w:b w:val="0"/>
          <w:snapToGrid w:val="0"/>
          <w:sz w:val="20"/>
        </w:rPr>
        <w:t xml:space="preserve"> </w:t>
      </w:r>
      <w:r w:rsidR="00015C17">
        <w:rPr>
          <w:rFonts w:cs="Arial"/>
          <w:b w:val="0"/>
          <w:snapToGrid w:val="0"/>
          <w:sz w:val="20"/>
        </w:rPr>
        <w:t>(</w:t>
      </w:r>
      <w:r w:rsidR="005E24AE">
        <w:rPr>
          <w:rFonts w:cs="Arial"/>
          <w:b w:val="0"/>
          <w:snapToGrid w:val="0"/>
          <w:sz w:val="20"/>
        </w:rPr>
        <w:t>15 625</w:t>
      </w:r>
      <w:r w:rsidR="00015C17">
        <w:rPr>
          <w:rFonts w:cs="Arial"/>
          <w:b w:val="0"/>
          <w:snapToGrid w:val="0"/>
          <w:sz w:val="20"/>
        </w:rPr>
        <w:t xml:space="preserve"> руб./кв.м.).</w:t>
      </w:r>
      <w:proofErr w:type="gramEnd"/>
    </w:p>
    <w:p w:rsidR="00885F86" w:rsidRDefault="00015C17" w:rsidP="004C4F72">
      <w:pPr>
        <w:pStyle w:val="2"/>
        <w:rPr>
          <w:rFonts w:cs="Arial"/>
          <w:b w:val="0"/>
          <w:sz w:val="20"/>
        </w:rPr>
      </w:pPr>
      <w:r>
        <w:rPr>
          <w:rFonts w:cs="Arial"/>
          <w:b w:val="0"/>
          <w:sz w:val="20"/>
        </w:rPr>
        <w:t xml:space="preserve">За </w:t>
      </w:r>
      <w:r w:rsidR="005E24AE">
        <w:rPr>
          <w:rFonts w:cs="Arial"/>
          <w:b w:val="0"/>
          <w:sz w:val="20"/>
        </w:rPr>
        <w:t>Но</w:t>
      </w:r>
      <w:r w:rsidR="005A1FAF">
        <w:rPr>
          <w:rFonts w:cs="Arial"/>
          <w:b w:val="0"/>
          <w:sz w:val="20"/>
        </w:rPr>
        <w:t>ябрь</w:t>
      </w:r>
      <w:r w:rsidR="004C4F72" w:rsidRPr="00606126">
        <w:rPr>
          <w:rFonts w:cs="Arial"/>
          <w:b w:val="0"/>
          <w:sz w:val="20"/>
        </w:rPr>
        <w:t xml:space="preserve"> 201</w:t>
      </w:r>
      <w:r w:rsidR="00726F8A">
        <w:rPr>
          <w:rFonts w:cs="Arial"/>
          <w:b w:val="0"/>
          <w:sz w:val="20"/>
        </w:rPr>
        <w:t>5</w:t>
      </w:r>
      <w:r w:rsidR="004C4F72" w:rsidRPr="00606126">
        <w:rPr>
          <w:rFonts w:cs="Arial"/>
          <w:b w:val="0"/>
          <w:sz w:val="20"/>
        </w:rPr>
        <w:t xml:space="preserve"> года средняя </w:t>
      </w:r>
      <w:r w:rsidR="00EC112F">
        <w:rPr>
          <w:rFonts w:cs="Arial"/>
          <w:b w:val="0"/>
          <w:sz w:val="20"/>
        </w:rPr>
        <w:t xml:space="preserve">удельная </w:t>
      </w:r>
      <w:r w:rsidR="004C4F72" w:rsidRPr="00606126">
        <w:rPr>
          <w:rFonts w:cs="Arial"/>
          <w:b w:val="0"/>
          <w:sz w:val="20"/>
        </w:rPr>
        <w:t xml:space="preserve">цена предложения на вторичном рынке многоквартирного жилья г. Владивостока составила </w:t>
      </w:r>
      <w:r w:rsidR="00787EE5" w:rsidRPr="00286E9F">
        <w:rPr>
          <w:rFonts w:cs="Arial"/>
          <w:sz w:val="20"/>
        </w:rPr>
        <w:t xml:space="preserve">97 </w:t>
      </w:r>
      <w:r w:rsidR="005E24AE">
        <w:rPr>
          <w:rFonts w:cs="Arial"/>
          <w:sz w:val="20"/>
        </w:rPr>
        <w:t>447</w:t>
      </w:r>
      <w:r w:rsidR="004C4F72" w:rsidRPr="00606126">
        <w:rPr>
          <w:rFonts w:cs="Arial"/>
          <w:b w:val="0"/>
          <w:sz w:val="20"/>
        </w:rPr>
        <w:t xml:space="preserve"> руб./кв.м.</w:t>
      </w:r>
      <w:r w:rsidR="00EC112F">
        <w:rPr>
          <w:rFonts w:cs="Arial"/>
          <w:b w:val="0"/>
          <w:sz w:val="20"/>
        </w:rPr>
        <w:t xml:space="preserve"> и практически не изменилась с </w:t>
      </w:r>
      <w:r w:rsidR="005E24AE">
        <w:rPr>
          <w:rFonts w:cs="Arial"/>
          <w:b w:val="0"/>
          <w:sz w:val="20"/>
        </w:rPr>
        <w:t>Ок</w:t>
      </w:r>
      <w:r w:rsidR="00EC112F">
        <w:rPr>
          <w:rFonts w:cs="Arial"/>
          <w:b w:val="0"/>
          <w:sz w:val="20"/>
        </w:rPr>
        <w:t>тября</w:t>
      </w:r>
      <w:r>
        <w:rPr>
          <w:rFonts w:cs="Arial"/>
          <w:b w:val="0"/>
          <w:sz w:val="20"/>
        </w:rPr>
        <w:t xml:space="preserve"> 2015 г</w:t>
      </w:r>
      <w:r w:rsidR="00B9294E">
        <w:rPr>
          <w:rFonts w:cs="Arial"/>
          <w:b w:val="0"/>
          <w:sz w:val="20"/>
        </w:rPr>
        <w:t>ода</w:t>
      </w:r>
      <w:r w:rsidR="00EC112F">
        <w:rPr>
          <w:rFonts w:cs="Arial"/>
          <w:b w:val="0"/>
          <w:sz w:val="20"/>
        </w:rPr>
        <w:t xml:space="preserve">, </w:t>
      </w:r>
      <w:r w:rsidR="00A52A12">
        <w:rPr>
          <w:rFonts w:cs="Arial"/>
          <w:b w:val="0"/>
          <w:sz w:val="20"/>
        </w:rPr>
        <w:t xml:space="preserve">изменение </w:t>
      </w:r>
      <w:r w:rsidR="00EC112F">
        <w:rPr>
          <w:rFonts w:cs="Arial"/>
          <w:b w:val="0"/>
          <w:sz w:val="20"/>
        </w:rPr>
        <w:t xml:space="preserve">за месяц составило </w:t>
      </w:r>
      <w:r w:rsidR="005E24AE">
        <w:rPr>
          <w:rFonts w:cs="Arial"/>
          <w:b w:val="0"/>
          <w:sz w:val="20"/>
        </w:rPr>
        <w:t>-</w:t>
      </w:r>
      <w:r w:rsidR="005A1FAF">
        <w:rPr>
          <w:rFonts w:cs="Arial"/>
          <w:b w:val="0"/>
          <w:sz w:val="20"/>
        </w:rPr>
        <w:t>0,</w:t>
      </w:r>
      <w:r w:rsidR="005E24AE">
        <w:rPr>
          <w:rFonts w:cs="Arial"/>
          <w:b w:val="0"/>
          <w:sz w:val="20"/>
        </w:rPr>
        <w:t>45</w:t>
      </w:r>
      <w:r w:rsidR="005A1FAF">
        <w:rPr>
          <w:rFonts w:cs="Arial"/>
          <w:b w:val="0"/>
          <w:sz w:val="20"/>
        </w:rPr>
        <w:t>%</w:t>
      </w:r>
      <w:r w:rsidR="00A52A12">
        <w:rPr>
          <w:rFonts w:cs="Arial"/>
          <w:b w:val="0"/>
          <w:sz w:val="20"/>
        </w:rPr>
        <w:t>.</w:t>
      </w:r>
      <w:r w:rsidR="004C4F72" w:rsidRPr="00606126">
        <w:rPr>
          <w:rFonts w:cs="Arial"/>
          <w:b w:val="0"/>
          <w:sz w:val="20"/>
        </w:rPr>
        <w:t xml:space="preserve"> </w:t>
      </w:r>
      <w:r w:rsidR="005E24AE">
        <w:rPr>
          <w:rFonts w:cs="Arial"/>
          <w:b w:val="0"/>
          <w:sz w:val="20"/>
        </w:rPr>
        <w:t>Индекс роста 1.00.</w:t>
      </w:r>
      <w:r w:rsidR="00401A0C">
        <w:rPr>
          <w:rFonts w:cs="Arial"/>
          <w:b w:val="0"/>
          <w:sz w:val="20"/>
        </w:rPr>
        <w:t xml:space="preserve"> Погрешность в определении среднего составила 0,5%. Коэффициент вариации 23,43%</w:t>
      </w:r>
    </w:p>
    <w:p w:rsidR="00885F86" w:rsidRDefault="00885F86" w:rsidP="00885F86">
      <w:pPr>
        <w:pStyle w:val="2"/>
        <w:rPr>
          <w:rFonts w:cs="Arial"/>
          <w:color w:val="000000"/>
          <w:sz w:val="20"/>
        </w:rPr>
      </w:pPr>
    </w:p>
    <w:p w:rsidR="00885F86" w:rsidRPr="00885F86" w:rsidRDefault="00885F86" w:rsidP="00885F86">
      <w:pPr>
        <w:pStyle w:val="2"/>
        <w:rPr>
          <w:rFonts w:cs="Arial"/>
          <w:color w:val="000000"/>
          <w:sz w:val="20"/>
        </w:rPr>
      </w:pPr>
      <w:r>
        <w:rPr>
          <w:rFonts w:cs="Arial"/>
          <w:color w:val="000000"/>
          <w:sz w:val="20"/>
        </w:rPr>
        <w:t>Диаграмма</w:t>
      </w:r>
      <w:r w:rsidR="00CC7464">
        <w:rPr>
          <w:rFonts w:cs="Arial"/>
          <w:color w:val="000000"/>
          <w:sz w:val="20"/>
        </w:rPr>
        <w:t xml:space="preserve"> </w:t>
      </w:r>
      <w:r w:rsidRPr="00606126">
        <w:rPr>
          <w:rFonts w:cs="Arial"/>
          <w:color w:val="000000"/>
          <w:sz w:val="20"/>
        </w:rPr>
        <w:t xml:space="preserve">1. </w:t>
      </w:r>
      <w:r>
        <w:rPr>
          <w:rFonts w:cs="Arial"/>
          <w:color w:val="000000"/>
          <w:sz w:val="20"/>
        </w:rPr>
        <w:t>Динамика изменения средней удельной цены</w:t>
      </w:r>
      <w:r w:rsidRPr="00606126">
        <w:rPr>
          <w:rFonts w:cs="Arial"/>
          <w:color w:val="000000"/>
          <w:sz w:val="20"/>
        </w:rPr>
        <w:t xml:space="preserve"> предложения </w:t>
      </w:r>
      <w:r>
        <w:rPr>
          <w:rFonts w:cs="Arial"/>
          <w:color w:val="000000"/>
          <w:sz w:val="20"/>
        </w:rPr>
        <w:t xml:space="preserve">на вторичном рынке жилья </w:t>
      </w:r>
      <w:r w:rsidRPr="00606126">
        <w:rPr>
          <w:rFonts w:cs="Arial"/>
          <w:color w:val="000000"/>
          <w:sz w:val="20"/>
        </w:rPr>
        <w:t>в г.</w:t>
      </w:r>
      <w:r>
        <w:rPr>
          <w:rFonts w:cs="Arial"/>
          <w:color w:val="000000"/>
          <w:sz w:val="20"/>
          <w:lang w:val="en-US"/>
        </w:rPr>
        <w:t> </w:t>
      </w:r>
      <w:r>
        <w:rPr>
          <w:rFonts w:cs="Arial"/>
          <w:color w:val="000000"/>
          <w:sz w:val="20"/>
        </w:rPr>
        <w:t>Владивостоке, руб/кв.м.</w:t>
      </w:r>
    </w:p>
    <w:p w:rsidR="00885F86" w:rsidRDefault="005E24AE" w:rsidP="00885F86">
      <w:pPr>
        <w:pStyle w:val="2"/>
        <w:ind w:firstLine="0"/>
        <w:rPr>
          <w:rFonts w:cs="Arial"/>
          <w:b w:val="0"/>
          <w:sz w:val="20"/>
        </w:rPr>
      </w:pPr>
      <w:r>
        <w:rPr>
          <w:noProof/>
        </w:rPr>
        <w:drawing>
          <wp:inline distT="0" distB="0" distL="0" distR="0" wp14:anchorId="70CD527B" wp14:editId="7D86CE89">
            <wp:extent cx="5940425" cy="3437096"/>
            <wp:effectExtent l="0" t="0" r="22225"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5F86" w:rsidRDefault="00885F86" w:rsidP="004C4F72">
      <w:pPr>
        <w:pStyle w:val="2"/>
        <w:rPr>
          <w:rFonts w:cs="Arial"/>
          <w:b w:val="0"/>
          <w:sz w:val="20"/>
        </w:rPr>
      </w:pPr>
    </w:p>
    <w:p w:rsidR="004C4F72" w:rsidRPr="00606126" w:rsidRDefault="004C4F72" w:rsidP="004C4F72">
      <w:pPr>
        <w:pStyle w:val="2"/>
        <w:rPr>
          <w:rFonts w:cs="Arial"/>
          <w:b w:val="0"/>
          <w:sz w:val="20"/>
        </w:rPr>
      </w:pPr>
      <w:r w:rsidRPr="00606126">
        <w:rPr>
          <w:rFonts w:cs="Arial"/>
          <w:b w:val="0"/>
          <w:sz w:val="20"/>
        </w:rPr>
        <w:t xml:space="preserve">Максимальная средняя цена предложения </w:t>
      </w:r>
      <w:r w:rsidR="00ED3A58">
        <w:rPr>
          <w:rFonts w:cs="Arial"/>
          <w:b w:val="0"/>
          <w:sz w:val="20"/>
        </w:rPr>
        <w:t>зафиксирована</w:t>
      </w:r>
      <w:r w:rsidRPr="00606126">
        <w:rPr>
          <w:rFonts w:cs="Arial"/>
          <w:b w:val="0"/>
          <w:sz w:val="20"/>
        </w:rPr>
        <w:t xml:space="preserve"> </w:t>
      </w:r>
      <w:r w:rsidR="00ED3A58" w:rsidRPr="00606126">
        <w:rPr>
          <w:rFonts w:cs="Arial"/>
          <w:b w:val="0"/>
          <w:sz w:val="20"/>
        </w:rPr>
        <w:t>в районе «</w:t>
      </w:r>
      <w:r w:rsidR="005402F5">
        <w:rPr>
          <w:rFonts w:cs="Arial"/>
          <w:b w:val="0"/>
          <w:sz w:val="20"/>
        </w:rPr>
        <w:t>Первая Речка</w:t>
      </w:r>
      <w:r w:rsidR="00ED3A58" w:rsidRPr="00606126">
        <w:rPr>
          <w:rFonts w:cs="Arial"/>
          <w:b w:val="0"/>
          <w:sz w:val="20"/>
        </w:rPr>
        <w:t>»</w:t>
      </w:r>
      <w:r w:rsidR="00ED3A58">
        <w:rPr>
          <w:rFonts w:cs="Arial"/>
          <w:b w:val="0"/>
          <w:sz w:val="20"/>
        </w:rPr>
        <w:t xml:space="preserve"> - </w:t>
      </w:r>
      <w:r w:rsidR="00726F8A">
        <w:rPr>
          <w:rFonts w:cs="Arial"/>
          <w:b w:val="0"/>
          <w:sz w:val="20"/>
        </w:rPr>
        <w:t>1</w:t>
      </w:r>
      <w:r w:rsidR="00787EE5">
        <w:rPr>
          <w:rFonts w:cs="Arial"/>
          <w:b w:val="0"/>
          <w:sz w:val="20"/>
        </w:rPr>
        <w:t>1</w:t>
      </w:r>
      <w:r w:rsidR="001626C3">
        <w:rPr>
          <w:rFonts w:cs="Arial"/>
          <w:b w:val="0"/>
          <w:sz w:val="20"/>
        </w:rPr>
        <w:t>9 </w:t>
      </w:r>
      <w:r w:rsidR="005E24AE">
        <w:rPr>
          <w:rFonts w:cs="Arial"/>
          <w:b w:val="0"/>
          <w:sz w:val="20"/>
        </w:rPr>
        <w:t>648</w:t>
      </w:r>
      <w:r w:rsidR="00A52A12">
        <w:rPr>
          <w:rFonts w:cs="Arial"/>
          <w:b w:val="0"/>
          <w:sz w:val="20"/>
        </w:rPr>
        <w:t> </w:t>
      </w:r>
      <w:r w:rsidRPr="00606126">
        <w:rPr>
          <w:rFonts w:cs="Arial"/>
          <w:b w:val="0"/>
          <w:sz w:val="20"/>
        </w:rPr>
        <w:t xml:space="preserve">руб./кв.м., минимальная </w:t>
      </w:r>
      <w:r w:rsidR="00ED3A58" w:rsidRPr="00606126">
        <w:rPr>
          <w:rFonts w:cs="Arial"/>
          <w:b w:val="0"/>
          <w:sz w:val="20"/>
        </w:rPr>
        <w:t xml:space="preserve">в </w:t>
      </w:r>
      <w:r w:rsidR="00ED3A58">
        <w:rPr>
          <w:rFonts w:cs="Arial"/>
          <w:b w:val="0"/>
          <w:sz w:val="20"/>
        </w:rPr>
        <w:t>районе «</w:t>
      </w:r>
      <w:r w:rsidR="008A50D2">
        <w:rPr>
          <w:rFonts w:cs="Arial"/>
          <w:b w:val="0"/>
          <w:sz w:val="20"/>
        </w:rPr>
        <w:t>о. </w:t>
      </w:r>
      <w:r w:rsidR="005A1FAF">
        <w:rPr>
          <w:rFonts w:cs="Arial"/>
          <w:b w:val="0"/>
          <w:sz w:val="20"/>
        </w:rPr>
        <w:t>Попова</w:t>
      </w:r>
      <w:r w:rsidR="00ED3A58">
        <w:rPr>
          <w:rFonts w:cs="Arial"/>
          <w:b w:val="0"/>
          <w:sz w:val="20"/>
        </w:rPr>
        <w:t xml:space="preserve">» - </w:t>
      </w:r>
      <w:r w:rsidR="005A1FAF">
        <w:rPr>
          <w:rFonts w:cs="Arial"/>
          <w:b w:val="0"/>
          <w:sz w:val="20"/>
        </w:rPr>
        <w:t>3</w:t>
      </w:r>
      <w:r w:rsidR="005E24AE">
        <w:rPr>
          <w:rFonts w:cs="Arial"/>
          <w:b w:val="0"/>
          <w:sz w:val="20"/>
        </w:rPr>
        <w:t>4 510</w:t>
      </w:r>
      <w:r w:rsidRPr="00606126">
        <w:rPr>
          <w:rFonts w:cs="Arial"/>
          <w:b w:val="0"/>
          <w:sz w:val="20"/>
        </w:rPr>
        <w:t xml:space="preserve"> руб./кв.м. </w:t>
      </w:r>
    </w:p>
    <w:p w:rsidR="004C4F72" w:rsidRPr="00606126" w:rsidRDefault="004C4F72" w:rsidP="004C4F72">
      <w:pPr>
        <w:pStyle w:val="2"/>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00787EE5">
        <w:rPr>
          <w:rFonts w:cs="Arial"/>
          <w:b w:val="0"/>
          <w:sz w:val="20"/>
        </w:rPr>
        <w:t>9</w:t>
      </w:r>
      <w:r w:rsidR="005E24AE">
        <w:rPr>
          <w:rFonts w:cs="Arial"/>
          <w:b w:val="0"/>
          <w:sz w:val="20"/>
        </w:rPr>
        <w:t>9 743</w:t>
      </w:r>
      <w:r w:rsidRPr="00606126">
        <w:rPr>
          <w:rFonts w:cs="Arial"/>
          <w:b w:val="0"/>
          <w:sz w:val="20"/>
        </w:rPr>
        <w:t xml:space="preserve"> руб., на последних этажах </w:t>
      </w:r>
      <w:r w:rsidR="00A52A12">
        <w:rPr>
          <w:rFonts w:cs="Arial"/>
          <w:b w:val="0"/>
          <w:sz w:val="20"/>
        </w:rPr>
        <w:t>9</w:t>
      </w:r>
      <w:r w:rsidR="005A1FAF">
        <w:rPr>
          <w:rFonts w:cs="Arial"/>
          <w:b w:val="0"/>
          <w:sz w:val="20"/>
        </w:rPr>
        <w:t>6 1</w:t>
      </w:r>
      <w:r w:rsidR="005E24AE">
        <w:rPr>
          <w:rFonts w:cs="Arial"/>
          <w:b w:val="0"/>
          <w:sz w:val="20"/>
        </w:rPr>
        <w:t>47</w:t>
      </w:r>
      <w:r w:rsidRPr="00606126">
        <w:rPr>
          <w:rFonts w:cs="Arial"/>
          <w:b w:val="0"/>
          <w:sz w:val="20"/>
        </w:rPr>
        <w:t xml:space="preserve"> руб.</w:t>
      </w:r>
      <w:r w:rsidR="005A1FAF">
        <w:rPr>
          <w:rFonts w:cs="Arial"/>
          <w:b w:val="0"/>
          <w:sz w:val="20"/>
        </w:rPr>
        <w:t>,</w:t>
      </w:r>
      <w:r w:rsidR="00A52A12">
        <w:rPr>
          <w:rFonts w:cs="Arial"/>
          <w:b w:val="0"/>
          <w:sz w:val="20"/>
        </w:rPr>
        <w:t xml:space="preserve"> </w:t>
      </w:r>
      <w:r w:rsidRPr="00606126">
        <w:rPr>
          <w:rFonts w:cs="Arial"/>
          <w:b w:val="0"/>
          <w:sz w:val="20"/>
        </w:rPr>
        <w:t xml:space="preserve">на первых и цокольных этажах </w:t>
      </w:r>
      <w:r w:rsidR="007E21D9">
        <w:rPr>
          <w:rFonts w:cs="Arial"/>
          <w:b w:val="0"/>
          <w:sz w:val="20"/>
        </w:rPr>
        <w:t>9</w:t>
      </w:r>
      <w:r w:rsidR="005E24AE">
        <w:rPr>
          <w:rFonts w:cs="Arial"/>
          <w:b w:val="0"/>
          <w:sz w:val="20"/>
        </w:rPr>
        <w:t>0 346</w:t>
      </w:r>
      <w:r w:rsidRPr="00606126">
        <w:rPr>
          <w:rFonts w:cs="Arial"/>
          <w:b w:val="0"/>
          <w:sz w:val="20"/>
        </w:rPr>
        <w:t xml:space="preserve"> руб.</w:t>
      </w:r>
    </w:p>
    <w:p w:rsidR="004C4F72" w:rsidRPr="00606126" w:rsidRDefault="004C4F72" w:rsidP="004C4F72">
      <w:pPr>
        <w:pStyle w:val="2"/>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w:t>
      </w:r>
      <w:r w:rsidR="001F2B81" w:rsidRPr="00606126">
        <w:rPr>
          <w:rFonts w:cs="Arial"/>
          <w:b w:val="0"/>
          <w:sz w:val="20"/>
        </w:rPr>
        <w:t xml:space="preserve">метр </w:t>
      </w:r>
      <w:r w:rsidRPr="00606126">
        <w:rPr>
          <w:rFonts w:cs="Arial"/>
          <w:b w:val="0"/>
          <w:sz w:val="20"/>
        </w:rPr>
        <w:t xml:space="preserve">в квартирах, расположенных в кирпичных домах составила </w:t>
      </w:r>
      <w:r w:rsidR="00A52A12">
        <w:rPr>
          <w:rFonts w:cs="Arial"/>
          <w:b w:val="0"/>
          <w:sz w:val="20"/>
        </w:rPr>
        <w:t>1</w:t>
      </w:r>
      <w:r w:rsidR="005A1FAF">
        <w:rPr>
          <w:rFonts w:cs="Arial"/>
          <w:b w:val="0"/>
          <w:sz w:val="20"/>
        </w:rPr>
        <w:t xml:space="preserve">01 </w:t>
      </w:r>
      <w:r w:rsidR="005E24AE">
        <w:rPr>
          <w:rFonts w:cs="Arial"/>
          <w:b w:val="0"/>
          <w:sz w:val="20"/>
        </w:rPr>
        <w:t>561</w:t>
      </w:r>
      <w:r w:rsidRPr="00606126">
        <w:rPr>
          <w:rFonts w:cs="Arial"/>
          <w:b w:val="0"/>
          <w:sz w:val="20"/>
        </w:rPr>
        <w:t xml:space="preserve"> руб., в панельных </w:t>
      </w:r>
      <w:r w:rsidR="00A52A12">
        <w:rPr>
          <w:rFonts w:cs="Arial"/>
          <w:b w:val="0"/>
          <w:sz w:val="20"/>
        </w:rPr>
        <w:t>–</w:t>
      </w:r>
      <w:r w:rsidR="00ED3A58">
        <w:rPr>
          <w:rFonts w:cs="Arial"/>
          <w:b w:val="0"/>
          <w:sz w:val="20"/>
        </w:rPr>
        <w:t xml:space="preserve"> </w:t>
      </w:r>
      <w:r w:rsidR="0083145D" w:rsidRPr="00606126">
        <w:rPr>
          <w:rFonts w:cs="Arial"/>
          <w:b w:val="0"/>
          <w:sz w:val="20"/>
        </w:rPr>
        <w:t>9</w:t>
      </w:r>
      <w:r w:rsidR="007E21D9">
        <w:rPr>
          <w:rFonts w:cs="Arial"/>
          <w:b w:val="0"/>
          <w:sz w:val="20"/>
        </w:rPr>
        <w:t xml:space="preserve">4 </w:t>
      </w:r>
      <w:r w:rsidR="005E24AE">
        <w:rPr>
          <w:rFonts w:cs="Arial"/>
          <w:b w:val="0"/>
          <w:sz w:val="20"/>
        </w:rPr>
        <w:t>230</w:t>
      </w:r>
      <w:r w:rsidR="00ED3A58">
        <w:rPr>
          <w:rFonts w:cs="Arial"/>
          <w:b w:val="0"/>
          <w:sz w:val="20"/>
        </w:rPr>
        <w:t xml:space="preserve"> руб.</w:t>
      </w:r>
      <w:r w:rsidR="00A52A12">
        <w:rPr>
          <w:rFonts w:cs="Arial"/>
          <w:b w:val="0"/>
          <w:sz w:val="20"/>
        </w:rPr>
        <w:t xml:space="preserve">, в деревянных – </w:t>
      </w:r>
      <w:r w:rsidR="00C934EB">
        <w:rPr>
          <w:rFonts w:cs="Arial"/>
          <w:b w:val="0"/>
          <w:sz w:val="20"/>
        </w:rPr>
        <w:t xml:space="preserve">66 </w:t>
      </w:r>
      <w:r w:rsidR="005E24AE">
        <w:rPr>
          <w:rFonts w:cs="Arial"/>
          <w:b w:val="0"/>
          <w:sz w:val="20"/>
        </w:rPr>
        <w:t>308</w:t>
      </w:r>
      <w:r w:rsidR="00A52A12">
        <w:rPr>
          <w:rFonts w:cs="Arial"/>
          <w:b w:val="0"/>
          <w:sz w:val="20"/>
        </w:rPr>
        <w:t xml:space="preserve"> руб./кв.м.</w:t>
      </w:r>
      <w:proofErr w:type="gramEnd"/>
    </w:p>
    <w:p w:rsidR="00EC112F" w:rsidRDefault="00EC112F" w:rsidP="004C4F72">
      <w:pPr>
        <w:pStyle w:val="2"/>
        <w:rPr>
          <w:rFonts w:cs="Arial"/>
          <w:color w:val="000000"/>
          <w:sz w:val="20"/>
        </w:rPr>
      </w:pPr>
      <w:r>
        <w:rPr>
          <w:rFonts w:cs="Arial"/>
          <w:color w:val="000000"/>
          <w:sz w:val="20"/>
        </w:rPr>
        <w:br w:type="page"/>
      </w:r>
    </w:p>
    <w:p w:rsidR="004C4F72" w:rsidRPr="00606126" w:rsidRDefault="004C4F72" w:rsidP="004C4F72">
      <w:pPr>
        <w:pStyle w:val="2"/>
        <w:rPr>
          <w:rFonts w:cs="Arial"/>
          <w:color w:val="000000"/>
          <w:sz w:val="20"/>
        </w:rPr>
      </w:pPr>
      <w:r w:rsidRPr="00606126">
        <w:rPr>
          <w:rFonts w:cs="Arial"/>
          <w:color w:val="000000"/>
          <w:sz w:val="20"/>
        </w:rPr>
        <w:lastRenderedPageBreak/>
        <w:t xml:space="preserve">Таблица 1. </w:t>
      </w:r>
      <w:r w:rsidR="00651930">
        <w:rPr>
          <w:rFonts w:cs="Arial"/>
          <w:color w:val="000000"/>
          <w:sz w:val="20"/>
        </w:rPr>
        <w:t xml:space="preserve">Средняя удельная цена </w:t>
      </w:r>
      <w:r w:rsidRPr="00606126">
        <w:rPr>
          <w:rFonts w:cs="Arial"/>
          <w:color w:val="000000"/>
          <w:sz w:val="20"/>
        </w:rPr>
        <w:t xml:space="preserve"> предложения </w:t>
      </w:r>
      <w:r w:rsidR="00BF471C">
        <w:rPr>
          <w:rFonts w:cs="Arial"/>
          <w:color w:val="000000"/>
          <w:sz w:val="20"/>
        </w:rPr>
        <w:t xml:space="preserve">за 1 кв.м. </w:t>
      </w:r>
      <w:r w:rsidRPr="00606126">
        <w:rPr>
          <w:rFonts w:cs="Arial"/>
          <w:color w:val="000000"/>
          <w:sz w:val="20"/>
        </w:rPr>
        <w:t>в г. Владивостоке, руб.</w:t>
      </w:r>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B0013C" w:rsidRPr="00606126" w:rsidTr="00C934EB">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0013C" w:rsidRPr="00606126" w:rsidRDefault="00B0013C" w:rsidP="00F3312C">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0013C" w:rsidRPr="00606126" w:rsidRDefault="00B0013C" w:rsidP="00F3312C">
            <w:pPr>
              <w:jc w:val="center"/>
              <w:rPr>
                <w:rFonts w:cs="Arial"/>
                <w:color w:val="000000"/>
                <w:sz w:val="20"/>
              </w:rPr>
            </w:pPr>
            <w:r w:rsidRPr="00606126">
              <w:rPr>
                <w:rFonts w:cs="Arial"/>
                <w:color w:val="000000"/>
                <w:sz w:val="20"/>
              </w:rPr>
              <w:t>Средняя цена</w:t>
            </w:r>
          </w:p>
        </w:tc>
      </w:tr>
      <w:tr w:rsidR="00B0013C" w:rsidRPr="00606126" w:rsidTr="00C934EB">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3C" w:rsidRPr="00606126" w:rsidRDefault="00B0013C" w:rsidP="00F3312C">
            <w:pPr>
              <w:jc w:val="center"/>
              <w:rPr>
                <w:rFonts w:cs="Arial"/>
                <w:color w:val="000000"/>
                <w:sz w:val="20"/>
              </w:rPr>
            </w:pPr>
            <w:r w:rsidRPr="00606126">
              <w:rPr>
                <w:rFonts w:cs="Arial"/>
                <w:color w:val="000000"/>
                <w:sz w:val="20"/>
              </w:rPr>
              <w:t xml:space="preserve">Средняя </w:t>
            </w:r>
            <w:r w:rsidR="00BF471C">
              <w:rPr>
                <w:rFonts w:cs="Arial"/>
                <w:color w:val="000000"/>
                <w:sz w:val="20"/>
              </w:rPr>
              <w:t xml:space="preserve">удельная </w:t>
            </w:r>
            <w:r w:rsidRPr="00606126">
              <w:rPr>
                <w:rFonts w:cs="Arial"/>
                <w:color w:val="000000"/>
                <w:sz w:val="20"/>
              </w:rPr>
              <w:t xml:space="preserve">цена предложения </w:t>
            </w:r>
            <w:r w:rsidR="00BF471C">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B0013C" w:rsidRPr="00B0013C" w:rsidRDefault="00B83787" w:rsidP="005E24AE">
            <w:pPr>
              <w:jc w:val="center"/>
              <w:rPr>
                <w:rFonts w:cs="Arial"/>
                <w:b/>
                <w:color w:val="000000"/>
                <w:sz w:val="20"/>
              </w:rPr>
            </w:pPr>
            <w:r>
              <w:rPr>
                <w:rFonts w:cs="Arial"/>
                <w:b/>
                <w:color w:val="000000"/>
                <w:sz w:val="20"/>
              </w:rPr>
              <w:t>9</w:t>
            </w:r>
            <w:r w:rsidR="00787EE5">
              <w:rPr>
                <w:rFonts w:cs="Arial"/>
                <w:b/>
                <w:color w:val="000000"/>
                <w:sz w:val="20"/>
              </w:rPr>
              <w:t xml:space="preserve">7 </w:t>
            </w:r>
            <w:r w:rsidR="005E24AE">
              <w:rPr>
                <w:rFonts w:cs="Arial"/>
                <w:b/>
                <w:color w:val="000000"/>
                <w:sz w:val="20"/>
              </w:rPr>
              <w:t>447</w:t>
            </w:r>
          </w:p>
        </w:tc>
      </w:tr>
    </w:tbl>
    <w:p w:rsidR="00B0013C" w:rsidRDefault="00B0013C" w:rsidP="004C4F72">
      <w:pPr>
        <w:jc w:val="center"/>
        <w:rPr>
          <w:rFonts w:cs="Arial"/>
          <w:b/>
          <w:color w:val="000000"/>
          <w:sz w:val="20"/>
        </w:rPr>
      </w:pPr>
    </w:p>
    <w:p w:rsidR="00B0013C" w:rsidRDefault="00B0013C" w:rsidP="004C4F72">
      <w:pPr>
        <w:jc w:val="center"/>
        <w:rPr>
          <w:rFonts w:cs="Arial"/>
          <w:b/>
          <w:color w:val="000000"/>
          <w:sz w:val="20"/>
        </w:rPr>
      </w:pPr>
    </w:p>
    <w:p w:rsidR="00B0013C" w:rsidRDefault="00B0013C" w:rsidP="004C4F72">
      <w:pPr>
        <w:jc w:val="center"/>
        <w:rPr>
          <w:rFonts w:cs="Arial"/>
          <w:b/>
          <w:color w:val="000000"/>
          <w:sz w:val="20"/>
        </w:rPr>
      </w:pPr>
    </w:p>
    <w:p w:rsidR="00B0013C" w:rsidRDefault="00B0013C" w:rsidP="004C4F72">
      <w:pPr>
        <w:jc w:val="center"/>
        <w:rPr>
          <w:rFonts w:cs="Arial"/>
          <w:b/>
          <w:color w:val="000000"/>
          <w:sz w:val="20"/>
        </w:rPr>
      </w:pPr>
    </w:p>
    <w:p w:rsidR="004C4F72" w:rsidRDefault="004C4F72" w:rsidP="004C4F72">
      <w:pPr>
        <w:jc w:val="center"/>
        <w:rPr>
          <w:rFonts w:cs="Arial"/>
          <w:b/>
          <w:color w:val="000000"/>
          <w:sz w:val="20"/>
        </w:rPr>
      </w:pPr>
      <w:r w:rsidRPr="00606126">
        <w:rPr>
          <w:rFonts w:cs="Arial"/>
          <w:b/>
          <w:color w:val="000000"/>
          <w:sz w:val="20"/>
        </w:rPr>
        <w:t xml:space="preserve">Таблица 2. </w:t>
      </w:r>
      <w:r w:rsidR="00651930">
        <w:rPr>
          <w:rFonts w:cs="Arial"/>
          <w:b/>
          <w:color w:val="000000"/>
          <w:sz w:val="20"/>
        </w:rPr>
        <w:t xml:space="preserve">Средняя удельная цена </w:t>
      </w:r>
      <w:r w:rsidRPr="00606126">
        <w:rPr>
          <w:rFonts w:cs="Arial"/>
          <w:b/>
          <w:color w:val="000000"/>
          <w:sz w:val="20"/>
        </w:rPr>
        <w:t xml:space="preserve"> </w:t>
      </w:r>
      <w:r w:rsidR="00651930">
        <w:rPr>
          <w:rFonts w:cs="Arial"/>
          <w:b/>
          <w:color w:val="000000"/>
          <w:sz w:val="20"/>
        </w:rPr>
        <w:t xml:space="preserve">предложения </w:t>
      </w:r>
      <w:r w:rsidRPr="00606126">
        <w:rPr>
          <w:rFonts w:cs="Arial"/>
          <w:b/>
          <w:color w:val="000000"/>
          <w:sz w:val="20"/>
        </w:rPr>
        <w:t>за 1 кв. м. в зависимости от материала стен</w:t>
      </w:r>
      <w:r w:rsidR="00651930">
        <w:rPr>
          <w:rFonts w:cs="Arial"/>
          <w:b/>
          <w:color w:val="000000"/>
          <w:sz w:val="20"/>
        </w:rPr>
        <w:t xml:space="preserve"> </w:t>
      </w:r>
      <w:r w:rsidRPr="00606126">
        <w:rPr>
          <w:rFonts w:cs="Arial"/>
          <w:b/>
          <w:color w:val="000000"/>
          <w:sz w:val="20"/>
        </w:rPr>
        <w:t xml:space="preserve"> в г. Владивостоке, руб.</w:t>
      </w:r>
    </w:p>
    <w:tbl>
      <w:tblPr>
        <w:tblW w:w="5444" w:type="dxa"/>
        <w:jc w:val="center"/>
        <w:tblLook w:val="04A0" w:firstRow="1" w:lastRow="0" w:firstColumn="1" w:lastColumn="0" w:noHBand="0" w:noVBand="1"/>
      </w:tblPr>
      <w:tblGrid>
        <w:gridCol w:w="3290"/>
        <w:gridCol w:w="2154"/>
      </w:tblGrid>
      <w:tr w:rsidR="00E0625A" w:rsidRPr="00E0625A" w:rsidTr="00B0013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0625A" w:rsidRPr="00B0013C" w:rsidRDefault="00E0625A" w:rsidP="00E0625A">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B0013C" w:rsidRDefault="00E0625A" w:rsidP="00B0013C">
            <w:pPr>
              <w:jc w:val="center"/>
              <w:rPr>
                <w:rFonts w:cs="Arial"/>
                <w:bCs/>
                <w:color w:val="000000"/>
                <w:sz w:val="20"/>
              </w:rPr>
            </w:pPr>
            <w:r w:rsidRPr="00B0013C">
              <w:rPr>
                <w:rFonts w:cs="Arial"/>
                <w:bCs/>
                <w:color w:val="000000"/>
                <w:sz w:val="20"/>
              </w:rPr>
              <w:t>Средн</w:t>
            </w:r>
            <w:r w:rsidR="00B0013C" w:rsidRPr="00B0013C">
              <w:rPr>
                <w:rFonts w:cs="Arial"/>
                <w:bCs/>
                <w:color w:val="000000"/>
                <w:sz w:val="20"/>
              </w:rPr>
              <w:t>яя цена</w:t>
            </w:r>
          </w:p>
        </w:tc>
      </w:tr>
      <w:tr w:rsidR="005E24AE" w:rsidRPr="00E0625A" w:rsidTr="00B0013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5E24AE" w:rsidRPr="00B0013C" w:rsidRDefault="005E24AE" w:rsidP="00E0625A">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66 308</w:t>
            </w:r>
          </w:p>
        </w:tc>
      </w:tr>
      <w:tr w:rsidR="005E24AE" w:rsidRPr="00E0625A" w:rsidTr="00B0013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5E24AE" w:rsidRPr="00B0013C" w:rsidRDefault="005E24AE" w:rsidP="00E0625A">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101 288</w:t>
            </w:r>
          </w:p>
        </w:tc>
      </w:tr>
      <w:tr w:rsidR="005E24AE" w:rsidRPr="00E0625A" w:rsidTr="00B0013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5E24AE" w:rsidRPr="00B0013C" w:rsidRDefault="005E24AE" w:rsidP="00E0625A">
            <w:pPr>
              <w:jc w:val="center"/>
              <w:rPr>
                <w:rFonts w:cs="Arial"/>
                <w:bCs/>
                <w:color w:val="000000"/>
                <w:sz w:val="20"/>
              </w:rPr>
            </w:pPr>
            <w:r w:rsidRPr="00B0013C">
              <w:rPr>
                <w:rFonts w:cs="Arial"/>
                <w:bCs/>
                <w:color w:val="000000"/>
                <w:sz w:val="20"/>
              </w:rPr>
              <w:t>Панель ж/б</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94 230</w:t>
            </w:r>
          </w:p>
        </w:tc>
      </w:tr>
    </w:tbl>
    <w:p w:rsidR="00E0625A" w:rsidRDefault="00E0625A" w:rsidP="004C4F72">
      <w:pPr>
        <w:jc w:val="center"/>
        <w:rPr>
          <w:rFonts w:cs="Arial"/>
          <w:b/>
          <w:color w:val="000000"/>
          <w:sz w:val="20"/>
        </w:rPr>
      </w:pPr>
    </w:p>
    <w:p w:rsidR="004C4F72" w:rsidRDefault="004C4F72" w:rsidP="004C4F72">
      <w:pPr>
        <w:jc w:val="center"/>
        <w:rPr>
          <w:rFonts w:cs="Arial"/>
          <w:b/>
          <w:color w:val="000000"/>
          <w:sz w:val="20"/>
        </w:rPr>
      </w:pPr>
      <w:r w:rsidRPr="00606126">
        <w:rPr>
          <w:rFonts w:cs="Arial"/>
          <w:b/>
          <w:color w:val="000000"/>
          <w:sz w:val="20"/>
        </w:rPr>
        <w:t xml:space="preserve">Таблица 3. </w:t>
      </w:r>
      <w:r w:rsidR="00651930">
        <w:rPr>
          <w:rFonts w:cs="Arial"/>
          <w:b/>
          <w:color w:val="000000"/>
          <w:sz w:val="20"/>
        </w:rPr>
        <w:t xml:space="preserve">Средняя удельная цена предложения </w:t>
      </w:r>
      <w:r w:rsidRPr="00606126">
        <w:rPr>
          <w:rFonts w:cs="Arial"/>
          <w:b/>
          <w:color w:val="000000"/>
          <w:sz w:val="20"/>
        </w:rPr>
        <w:t xml:space="preserve"> за 1 кв. м. в зависимости от этажа расположения </w:t>
      </w:r>
      <w:r w:rsidR="00866116">
        <w:rPr>
          <w:rFonts w:cs="Arial"/>
          <w:b/>
          <w:color w:val="000000"/>
          <w:sz w:val="20"/>
        </w:rPr>
        <w:t>квартиры</w:t>
      </w:r>
      <w:r w:rsidRPr="00606126">
        <w:rPr>
          <w:rFonts w:cs="Arial"/>
          <w:b/>
          <w:color w:val="000000"/>
          <w:sz w:val="20"/>
        </w:rPr>
        <w:t xml:space="preserve"> в г. Владивостоке, руб.</w:t>
      </w:r>
    </w:p>
    <w:tbl>
      <w:tblPr>
        <w:tblW w:w="4109" w:type="dxa"/>
        <w:jc w:val="center"/>
        <w:tblLook w:val="04A0" w:firstRow="1" w:lastRow="0" w:firstColumn="1" w:lastColumn="0" w:noHBand="0" w:noVBand="1"/>
      </w:tblPr>
      <w:tblGrid>
        <w:gridCol w:w="2322"/>
        <w:gridCol w:w="1787"/>
      </w:tblGrid>
      <w:tr w:rsidR="00E0625A" w:rsidRPr="00E0625A" w:rsidTr="00B0013C">
        <w:trPr>
          <w:trHeight w:val="170"/>
          <w:jc w:val="center"/>
        </w:trPr>
        <w:tc>
          <w:tcPr>
            <w:tcW w:w="23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625A" w:rsidRPr="00B0013C" w:rsidRDefault="00E0625A" w:rsidP="00E0625A">
            <w:pPr>
              <w:jc w:val="center"/>
              <w:rPr>
                <w:rFonts w:cs="Arial"/>
                <w:bCs/>
                <w:color w:val="000000"/>
                <w:sz w:val="20"/>
              </w:rPr>
            </w:pPr>
            <w:r w:rsidRPr="00B0013C">
              <w:rPr>
                <w:rFonts w:cs="Arial"/>
                <w:bCs/>
                <w:color w:val="000000"/>
                <w:sz w:val="20"/>
              </w:rPr>
              <w:t>Этаж расположения</w:t>
            </w:r>
          </w:p>
        </w:tc>
        <w:tc>
          <w:tcPr>
            <w:tcW w:w="178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B0013C" w:rsidRDefault="00E0625A" w:rsidP="00B0013C">
            <w:pPr>
              <w:jc w:val="center"/>
              <w:rPr>
                <w:rFonts w:cs="Arial"/>
                <w:bCs/>
                <w:color w:val="000000"/>
                <w:sz w:val="20"/>
              </w:rPr>
            </w:pPr>
            <w:r w:rsidRPr="00B0013C">
              <w:rPr>
                <w:rFonts w:cs="Arial"/>
                <w:bCs/>
                <w:color w:val="000000"/>
                <w:sz w:val="20"/>
              </w:rPr>
              <w:t>Средн</w:t>
            </w:r>
            <w:r w:rsidR="00B0013C" w:rsidRPr="00B0013C">
              <w:rPr>
                <w:rFonts w:cs="Arial"/>
                <w:bCs/>
                <w:color w:val="000000"/>
                <w:sz w:val="20"/>
              </w:rPr>
              <w:t>яя цена</w:t>
            </w:r>
          </w:p>
        </w:tc>
      </w:tr>
      <w:tr w:rsidR="005E24AE" w:rsidRPr="00E0625A" w:rsidTr="00B0013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rPr>
                <w:rFonts w:cs="Arial"/>
                <w:bCs/>
                <w:color w:val="000000"/>
                <w:sz w:val="20"/>
              </w:rPr>
            </w:pPr>
            <w:r w:rsidRPr="00E0625A">
              <w:rPr>
                <w:rFonts w:cs="Arial"/>
                <w:bCs/>
                <w:color w:val="000000"/>
                <w:sz w:val="20"/>
              </w:rPr>
              <w:t>Первый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90 346</w:t>
            </w:r>
          </w:p>
        </w:tc>
      </w:tr>
      <w:tr w:rsidR="005E24AE" w:rsidRPr="00E0625A" w:rsidTr="00B0013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rPr>
                <w:rFonts w:cs="Arial"/>
                <w:bCs/>
                <w:color w:val="000000"/>
                <w:sz w:val="20"/>
              </w:rPr>
            </w:pPr>
            <w:r w:rsidRPr="00E0625A">
              <w:rPr>
                <w:rFonts w:cs="Arial"/>
                <w:bCs/>
                <w:color w:val="000000"/>
                <w:sz w:val="20"/>
              </w:rPr>
              <w:t>Средний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99 743</w:t>
            </w:r>
          </w:p>
        </w:tc>
      </w:tr>
      <w:tr w:rsidR="005E24AE" w:rsidRPr="00E0625A" w:rsidTr="00B0013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rPr>
                <w:rFonts w:cs="Arial"/>
                <w:bCs/>
                <w:color w:val="000000"/>
                <w:sz w:val="20"/>
              </w:rPr>
            </w:pPr>
            <w:r w:rsidRPr="00E0625A">
              <w:rPr>
                <w:rFonts w:cs="Arial"/>
                <w:bCs/>
                <w:color w:val="000000"/>
                <w:sz w:val="20"/>
              </w:rPr>
              <w:t>Последний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96 147</w:t>
            </w:r>
          </w:p>
        </w:tc>
      </w:tr>
    </w:tbl>
    <w:p w:rsidR="004C4F72" w:rsidRDefault="004C4F72" w:rsidP="004C4F72">
      <w:pPr>
        <w:jc w:val="center"/>
        <w:rPr>
          <w:rFonts w:cs="Arial"/>
          <w:b/>
          <w:color w:val="000000"/>
          <w:sz w:val="20"/>
        </w:rPr>
      </w:pPr>
      <w:r w:rsidRPr="00606126">
        <w:rPr>
          <w:rFonts w:cs="Arial"/>
          <w:b/>
          <w:color w:val="000000"/>
          <w:sz w:val="20"/>
        </w:rPr>
        <w:t xml:space="preserve">Таблица 4. </w:t>
      </w:r>
      <w:r w:rsidR="00651930">
        <w:rPr>
          <w:rFonts w:cs="Arial"/>
          <w:b/>
          <w:color w:val="000000"/>
          <w:sz w:val="20"/>
        </w:rPr>
        <w:t>Средняя удельная цена предложения</w:t>
      </w:r>
      <w:r w:rsidRPr="00606126">
        <w:rPr>
          <w:rFonts w:cs="Arial"/>
          <w:b/>
          <w:color w:val="000000"/>
          <w:sz w:val="20"/>
        </w:rPr>
        <w:t xml:space="preserve"> 1 кв. м. по типам квартир в г. Владивостоке, руб.</w:t>
      </w:r>
    </w:p>
    <w:tbl>
      <w:tblPr>
        <w:tblW w:w="7167" w:type="dxa"/>
        <w:jc w:val="center"/>
        <w:tblInd w:w="1668" w:type="dxa"/>
        <w:tblLook w:val="04A0" w:firstRow="1" w:lastRow="0" w:firstColumn="1" w:lastColumn="0" w:noHBand="0" w:noVBand="1"/>
      </w:tblPr>
      <w:tblGrid>
        <w:gridCol w:w="2976"/>
        <w:gridCol w:w="1520"/>
        <w:gridCol w:w="1075"/>
        <w:gridCol w:w="1596"/>
      </w:tblGrid>
      <w:tr w:rsidR="00E0625A" w:rsidRPr="00E0625A" w:rsidTr="005402F5">
        <w:trPr>
          <w:trHeight w:val="170"/>
          <w:jc w:val="center"/>
        </w:trPr>
        <w:tc>
          <w:tcPr>
            <w:tcW w:w="29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625A" w:rsidRPr="00E0625A" w:rsidRDefault="00E0625A" w:rsidP="00E0625A">
            <w:pPr>
              <w:jc w:val="center"/>
              <w:rPr>
                <w:rFonts w:cs="Arial"/>
                <w:color w:val="000000"/>
                <w:sz w:val="20"/>
              </w:rPr>
            </w:pPr>
            <w:r w:rsidRPr="00E0625A">
              <w:rPr>
                <w:rFonts w:cs="Arial"/>
                <w:color w:val="000000"/>
                <w:sz w:val="20"/>
              </w:rPr>
              <w:t>Количество комнат</w:t>
            </w:r>
          </w:p>
        </w:tc>
        <w:tc>
          <w:tcPr>
            <w:tcW w:w="15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E0625A" w:rsidRDefault="00E0625A" w:rsidP="00BF471C">
            <w:pPr>
              <w:jc w:val="center"/>
              <w:rPr>
                <w:rFonts w:cs="Arial"/>
                <w:color w:val="000000"/>
                <w:sz w:val="20"/>
              </w:rPr>
            </w:pPr>
            <w:r w:rsidRPr="00E0625A">
              <w:rPr>
                <w:rFonts w:cs="Arial"/>
                <w:color w:val="000000"/>
                <w:sz w:val="20"/>
              </w:rPr>
              <w:t>Минимальн</w:t>
            </w:r>
            <w:r w:rsidR="00BF471C">
              <w:rPr>
                <w:rFonts w:cs="Arial"/>
                <w:color w:val="000000"/>
                <w:sz w:val="20"/>
              </w:rPr>
              <w:t>ая</w:t>
            </w:r>
          </w:p>
        </w:tc>
        <w:tc>
          <w:tcPr>
            <w:tcW w:w="10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E0625A" w:rsidRDefault="00E0625A" w:rsidP="00BF471C">
            <w:pPr>
              <w:jc w:val="center"/>
              <w:rPr>
                <w:rFonts w:cs="Arial"/>
                <w:b/>
                <w:bCs/>
                <w:color w:val="000000"/>
                <w:sz w:val="20"/>
              </w:rPr>
            </w:pPr>
            <w:r w:rsidRPr="00E0625A">
              <w:rPr>
                <w:rFonts w:cs="Arial"/>
                <w:b/>
                <w:bCs/>
                <w:color w:val="000000"/>
                <w:sz w:val="20"/>
              </w:rPr>
              <w:t>Средн</w:t>
            </w:r>
            <w:r w:rsidR="00BF471C">
              <w:rPr>
                <w:rFonts w:cs="Arial"/>
                <w:b/>
                <w:bCs/>
                <w:color w:val="000000"/>
                <w:sz w:val="20"/>
              </w:rPr>
              <w:t>яя</w:t>
            </w:r>
          </w:p>
        </w:tc>
        <w:tc>
          <w:tcPr>
            <w:tcW w:w="159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0625A" w:rsidRPr="00E0625A" w:rsidRDefault="00E0625A" w:rsidP="00BF471C">
            <w:pPr>
              <w:jc w:val="center"/>
              <w:rPr>
                <w:rFonts w:cs="Arial"/>
                <w:color w:val="000000"/>
                <w:sz w:val="20"/>
              </w:rPr>
            </w:pPr>
            <w:r w:rsidRPr="00E0625A">
              <w:rPr>
                <w:rFonts w:cs="Arial"/>
                <w:color w:val="000000"/>
                <w:sz w:val="20"/>
              </w:rPr>
              <w:t>Максимальн</w:t>
            </w:r>
            <w:r w:rsidR="00BF471C">
              <w:rPr>
                <w:rFonts w:cs="Arial"/>
                <w:color w:val="000000"/>
                <w:sz w:val="20"/>
              </w:rPr>
              <w:t>ая</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1-комнатная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31 250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102 102</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240 000</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2-комнатная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21 739</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94 205</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488 351</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3-комнатная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15 625</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92 197</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284 314</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4-комнатная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31 758</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90 633</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257 579</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5-комнатная и более</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42 727</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102 970</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199 219</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Гостинки</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35 417</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108 279</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203 571</w:t>
            </w:r>
          </w:p>
        </w:tc>
      </w:tr>
      <w:tr w:rsidR="005E24AE" w:rsidRPr="00E0625A" w:rsidTr="005402F5">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E24AE" w:rsidRPr="00E0625A" w:rsidRDefault="005E24AE" w:rsidP="00E0625A">
            <w:pPr>
              <w:jc w:val="center"/>
              <w:rPr>
                <w:rFonts w:cs="Arial"/>
                <w:b/>
                <w:bCs/>
                <w:color w:val="000000"/>
                <w:sz w:val="20"/>
              </w:rPr>
            </w:pPr>
            <w:r w:rsidRPr="00E0625A">
              <w:rPr>
                <w:rFonts w:cs="Arial"/>
                <w:b/>
                <w:bCs/>
                <w:color w:val="000000"/>
                <w:sz w:val="20"/>
              </w:rPr>
              <w:t>Комнаты</w:t>
            </w:r>
          </w:p>
        </w:tc>
        <w:tc>
          <w:tcPr>
            <w:tcW w:w="1520"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20 161</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5E24AE" w:rsidRDefault="005E24AE">
            <w:pPr>
              <w:jc w:val="center"/>
              <w:rPr>
                <w:rFonts w:cs="Arial"/>
                <w:b/>
                <w:bCs/>
                <w:color w:val="000000"/>
                <w:sz w:val="20"/>
              </w:rPr>
            </w:pPr>
            <w:r>
              <w:rPr>
                <w:rFonts w:cs="Arial"/>
                <w:b/>
                <w:bCs/>
                <w:color w:val="000000"/>
                <w:sz w:val="20"/>
              </w:rPr>
              <w:t>97 325</w:t>
            </w:r>
          </w:p>
        </w:tc>
        <w:tc>
          <w:tcPr>
            <w:tcW w:w="1596" w:type="dxa"/>
            <w:tcBorders>
              <w:top w:val="nil"/>
              <w:left w:val="nil"/>
              <w:bottom w:val="single" w:sz="4" w:space="0" w:color="auto"/>
              <w:right w:val="single" w:sz="4" w:space="0" w:color="auto"/>
            </w:tcBorders>
            <w:shd w:val="clear" w:color="auto" w:fill="auto"/>
            <w:noWrap/>
            <w:vAlign w:val="center"/>
            <w:hideMark/>
          </w:tcPr>
          <w:p w:rsidR="005E24AE" w:rsidRDefault="005E24AE">
            <w:pPr>
              <w:jc w:val="center"/>
              <w:rPr>
                <w:rFonts w:cs="Arial"/>
                <w:color w:val="000000"/>
                <w:sz w:val="20"/>
              </w:rPr>
            </w:pPr>
            <w:r>
              <w:rPr>
                <w:rFonts w:cs="Arial"/>
                <w:color w:val="000000"/>
                <w:sz w:val="20"/>
              </w:rPr>
              <w:t>227 273</w:t>
            </w:r>
          </w:p>
        </w:tc>
      </w:tr>
    </w:tbl>
    <w:p w:rsidR="00401A0C" w:rsidRDefault="00401A0C" w:rsidP="00401A0C">
      <w:pPr>
        <w:jc w:val="center"/>
        <w:rPr>
          <w:rFonts w:cs="Arial"/>
          <w:b/>
          <w:color w:val="000000"/>
          <w:sz w:val="20"/>
        </w:rPr>
      </w:pPr>
    </w:p>
    <w:p w:rsidR="00401A0C" w:rsidRDefault="00401A0C" w:rsidP="00401A0C">
      <w:pPr>
        <w:jc w:val="center"/>
        <w:rPr>
          <w:rFonts w:cs="Arial"/>
          <w:b/>
          <w:color w:val="000000"/>
          <w:sz w:val="20"/>
        </w:rPr>
      </w:pPr>
      <w:r>
        <w:rPr>
          <w:rFonts w:cs="Arial"/>
          <w:b/>
          <w:color w:val="000000"/>
          <w:sz w:val="20"/>
        </w:rPr>
        <w:t>Диаграмма 2</w:t>
      </w:r>
      <w:r w:rsidRPr="00606126">
        <w:rPr>
          <w:rFonts w:cs="Arial"/>
          <w:b/>
          <w:color w:val="000000"/>
          <w:sz w:val="20"/>
        </w:rPr>
        <w:t xml:space="preserve">. </w:t>
      </w:r>
      <w:r>
        <w:rPr>
          <w:rFonts w:cs="Arial"/>
          <w:b/>
          <w:color w:val="000000"/>
          <w:sz w:val="20"/>
        </w:rPr>
        <w:t>Средняя удельная цена предложения</w:t>
      </w:r>
      <w:r w:rsidRPr="00606126">
        <w:rPr>
          <w:rFonts w:cs="Arial"/>
          <w:b/>
          <w:color w:val="000000"/>
          <w:sz w:val="20"/>
        </w:rPr>
        <w:t xml:space="preserve"> 1 кв. м. по типам квартир в </w:t>
      </w:r>
      <w:proofErr w:type="spellStart"/>
      <w:r w:rsidRPr="00606126">
        <w:rPr>
          <w:rFonts w:cs="Arial"/>
          <w:b/>
          <w:color w:val="000000"/>
          <w:sz w:val="20"/>
        </w:rPr>
        <w:t>г</w:t>
      </w:r>
      <w:proofErr w:type="gramStart"/>
      <w:r w:rsidRPr="00606126">
        <w:rPr>
          <w:rFonts w:cs="Arial"/>
          <w:b/>
          <w:color w:val="000000"/>
          <w:sz w:val="20"/>
        </w:rPr>
        <w:t>.В</w:t>
      </w:r>
      <w:proofErr w:type="gramEnd"/>
      <w:r w:rsidRPr="00606126">
        <w:rPr>
          <w:rFonts w:cs="Arial"/>
          <w:b/>
          <w:color w:val="000000"/>
          <w:sz w:val="20"/>
        </w:rPr>
        <w:t>ладивостоке</w:t>
      </w:r>
      <w:proofErr w:type="spellEnd"/>
      <w:r w:rsidRPr="00606126">
        <w:rPr>
          <w:rFonts w:cs="Arial"/>
          <w:b/>
          <w:color w:val="000000"/>
          <w:sz w:val="20"/>
        </w:rPr>
        <w:t>, руб.</w:t>
      </w:r>
    </w:p>
    <w:p w:rsidR="00401A0C" w:rsidRDefault="00401A0C" w:rsidP="00401A0C">
      <w:pPr>
        <w:jc w:val="center"/>
        <w:rPr>
          <w:rFonts w:cs="Arial"/>
          <w:b/>
          <w:color w:val="000000"/>
          <w:sz w:val="20"/>
        </w:rPr>
      </w:pPr>
      <w:r>
        <w:rPr>
          <w:noProof/>
        </w:rPr>
        <w:drawing>
          <wp:inline distT="0" distB="0" distL="0" distR="0" wp14:anchorId="20E2B11C" wp14:editId="556AFFB8">
            <wp:extent cx="5940425" cy="3497794"/>
            <wp:effectExtent l="0" t="0" r="22225"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94E" w:rsidRDefault="00B9294E" w:rsidP="004C4F72">
      <w:pPr>
        <w:rPr>
          <w:rFonts w:cs="Arial"/>
          <w:color w:val="000000"/>
          <w:sz w:val="20"/>
        </w:rPr>
      </w:pPr>
      <w:r>
        <w:rPr>
          <w:rFonts w:cs="Arial"/>
          <w:color w:val="000000"/>
          <w:sz w:val="20"/>
        </w:rPr>
        <w:br w:type="page"/>
      </w:r>
    </w:p>
    <w:p w:rsidR="004C4F72" w:rsidRPr="00606126" w:rsidRDefault="004C4F72" w:rsidP="004C4F72">
      <w:pPr>
        <w:pStyle w:val="2"/>
        <w:ind w:firstLine="0"/>
        <w:rPr>
          <w:rFonts w:cs="Arial"/>
          <w:color w:val="000000"/>
          <w:sz w:val="20"/>
        </w:rPr>
      </w:pPr>
      <w:r w:rsidRPr="00606126">
        <w:rPr>
          <w:rFonts w:cs="Arial"/>
          <w:color w:val="000000"/>
          <w:sz w:val="20"/>
        </w:rPr>
        <w:lastRenderedPageBreak/>
        <w:t>Диаграмма</w:t>
      </w:r>
      <w:r w:rsidR="00CC7464">
        <w:rPr>
          <w:rFonts w:cs="Arial"/>
          <w:color w:val="000000"/>
          <w:sz w:val="20"/>
        </w:rPr>
        <w:t xml:space="preserve"> </w:t>
      </w:r>
      <w:r w:rsidR="00401A0C">
        <w:rPr>
          <w:rFonts w:cs="Arial"/>
          <w:color w:val="000000"/>
          <w:sz w:val="20"/>
        </w:rPr>
        <w:t>3</w:t>
      </w:r>
      <w:r w:rsidRPr="00606126">
        <w:rPr>
          <w:rFonts w:cs="Arial"/>
          <w:color w:val="000000"/>
          <w:sz w:val="20"/>
        </w:rPr>
        <w:t xml:space="preserve">. </w:t>
      </w:r>
      <w:r w:rsidR="00651930">
        <w:rPr>
          <w:rFonts w:cs="Arial"/>
          <w:color w:val="000000"/>
          <w:sz w:val="20"/>
        </w:rPr>
        <w:t>Средняя удельная цена предложения</w:t>
      </w:r>
      <w:r w:rsidRPr="00606126">
        <w:rPr>
          <w:rFonts w:cs="Arial"/>
          <w:color w:val="000000"/>
          <w:sz w:val="20"/>
        </w:rPr>
        <w:t xml:space="preserve"> за 1 кв. м. в зависимости от этажа расположения </w:t>
      </w:r>
      <w:r w:rsidR="009772C7">
        <w:rPr>
          <w:rFonts w:cs="Arial"/>
          <w:color w:val="000000"/>
          <w:sz w:val="20"/>
        </w:rPr>
        <w:t>квартиры</w:t>
      </w:r>
      <w:r w:rsidRPr="00606126">
        <w:rPr>
          <w:rFonts w:cs="Arial"/>
          <w:color w:val="000000"/>
          <w:sz w:val="20"/>
        </w:rPr>
        <w:t xml:space="preserve"> в г. Владивостоке, руб./кв.м.</w:t>
      </w:r>
    </w:p>
    <w:p w:rsidR="004C4F72" w:rsidRPr="00606126" w:rsidRDefault="00A61DD4" w:rsidP="00C934EB">
      <w:pPr>
        <w:jc w:val="center"/>
        <w:rPr>
          <w:rFonts w:cs="Arial"/>
          <w:b/>
          <w:sz w:val="20"/>
        </w:rPr>
      </w:pPr>
      <w:r>
        <w:rPr>
          <w:noProof/>
        </w:rPr>
        <w:drawing>
          <wp:inline distT="0" distB="0" distL="0" distR="0" wp14:anchorId="302504D6" wp14:editId="415DB42F">
            <wp:extent cx="3728720" cy="1554480"/>
            <wp:effectExtent l="0" t="0" r="2413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34EB" w:rsidRDefault="00C934EB" w:rsidP="004C4F72">
      <w:pPr>
        <w:rPr>
          <w:rFonts w:cs="Arial"/>
          <w:b/>
          <w:sz w:val="20"/>
        </w:rPr>
      </w:pPr>
    </w:p>
    <w:p w:rsidR="004C4F72" w:rsidRDefault="004C4F72" w:rsidP="004C4F72">
      <w:pPr>
        <w:rPr>
          <w:rFonts w:cs="Arial"/>
          <w:b/>
          <w:sz w:val="20"/>
        </w:rPr>
      </w:pPr>
      <w:r w:rsidRPr="00606126">
        <w:rPr>
          <w:rFonts w:cs="Arial"/>
          <w:b/>
          <w:sz w:val="20"/>
        </w:rPr>
        <w:t>Диаграмма</w:t>
      </w:r>
      <w:r w:rsidR="00CC7464">
        <w:rPr>
          <w:rFonts w:cs="Arial"/>
          <w:b/>
          <w:sz w:val="20"/>
        </w:rPr>
        <w:t xml:space="preserve"> </w:t>
      </w:r>
      <w:r w:rsidR="00401A0C">
        <w:rPr>
          <w:rFonts w:cs="Arial"/>
          <w:b/>
          <w:sz w:val="20"/>
        </w:rPr>
        <w:t>4</w:t>
      </w:r>
      <w:r w:rsidRPr="00606126">
        <w:rPr>
          <w:rFonts w:cs="Arial"/>
          <w:b/>
          <w:sz w:val="20"/>
        </w:rPr>
        <w:t xml:space="preserve">. </w:t>
      </w:r>
      <w:r w:rsidR="00651930">
        <w:rPr>
          <w:rFonts w:cs="Arial"/>
          <w:b/>
          <w:sz w:val="20"/>
        </w:rPr>
        <w:t xml:space="preserve">Средняя удельная цена </w:t>
      </w:r>
      <w:r w:rsidRPr="00606126">
        <w:rPr>
          <w:rFonts w:cs="Arial"/>
          <w:b/>
          <w:sz w:val="20"/>
        </w:rPr>
        <w:t xml:space="preserve"> за 1 кв. м. в зависимости от материала стен в г.</w:t>
      </w:r>
      <w:r w:rsidR="00AE5B9F">
        <w:rPr>
          <w:rFonts w:cs="Arial"/>
          <w:b/>
          <w:sz w:val="20"/>
        </w:rPr>
        <w:t> </w:t>
      </w:r>
      <w:r w:rsidRPr="00606126">
        <w:rPr>
          <w:rFonts w:cs="Arial"/>
          <w:b/>
          <w:sz w:val="20"/>
        </w:rPr>
        <w:t>Владивостоке, руб./кв.м.</w:t>
      </w:r>
    </w:p>
    <w:p w:rsidR="00C43FAD" w:rsidRPr="00606126" w:rsidRDefault="00401A0C" w:rsidP="00866116">
      <w:pPr>
        <w:jc w:val="center"/>
        <w:rPr>
          <w:rFonts w:cs="Arial"/>
          <w:b/>
          <w:sz w:val="20"/>
        </w:rPr>
      </w:pPr>
      <w:r>
        <w:rPr>
          <w:noProof/>
        </w:rPr>
        <w:drawing>
          <wp:inline distT="0" distB="0" distL="0" distR="0" wp14:anchorId="6705A416" wp14:editId="1ECCA81F">
            <wp:extent cx="4424680" cy="2103120"/>
            <wp:effectExtent l="0" t="0" r="1397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5F86" w:rsidRDefault="00885F86" w:rsidP="004C4F72">
      <w:pPr>
        <w:rPr>
          <w:rFonts w:cs="Arial"/>
          <w:sz w:val="20"/>
        </w:rPr>
      </w:pPr>
    </w:p>
    <w:p w:rsidR="004C4F72" w:rsidRPr="00606126" w:rsidRDefault="004C4F72" w:rsidP="00E204B7">
      <w:pPr>
        <w:jc w:val="center"/>
        <w:rPr>
          <w:rFonts w:cs="Arial"/>
          <w:b/>
          <w:sz w:val="20"/>
        </w:rPr>
      </w:pPr>
      <w:r w:rsidRPr="00606126">
        <w:rPr>
          <w:rFonts w:cs="Arial"/>
          <w:b/>
          <w:sz w:val="20"/>
        </w:rPr>
        <w:t>Диаграмма</w:t>
      </w:r>
      <w:r w:rsidR="00CC7464">
        <w:rPr>
          <w:rFonts w:cs="Arial"/>
          <w:b/>
          <w:sz w:val="20"/>
        </w:rPr>
        <w:t xml:space="preserve"> </w:t>
      </w:r>
      <w:r w:rsidR="00401A0C">
        <w:rPr>
          <w:rFonts w:cs="Arial"/>
          <w:b/>
          <w:sz w:val="20"/>
        </w:rPr>
        <w:t>5</w:t>
      </w:r>
      <w:r w:rsidRPr="00606126">
        <w:rPr>
          <w:rFonts w:cs="Arial"/>
          <w:b/>
          <w:sz w:val="20"/>
        </w:rPr>
        <w:t xml:space="preserve">. </w:t>
      </w:r>
      <w:r w:rsidR="00E204B7">
        <w:rPr>
          <w:rFonts w:cs="Arial"/>
          <w:b/>
          <w:sz w:val="20"/>
        </w:rPr>
        <w:t>Средняя удельная цена</w:t>
      </w:r>
      <w:r w:rsidRPr="00606126">
        <w:rPr>
          <w:rFonts w:cs="Arial"/>
          <w:b/>
          <w:sz w:val="20"/>
        </w:rPr>
        <w:t xml:space="preserve"> предложения за 1 кв. м. по </w:t>
      </w:r>
      <w:r w:rsidR="00651930">
        <w:rPr>
          <w:rFonts w:cs="Arial"/>
          <w:b/>
          <w:sz w:val="20"/>
        </w:rPr>
        <w:t>районам</w:t>
      </w:r>
      <w:r w:rsidRPr="00606126">
        <w:rPr>
          <w:rFonts w:cs="Arial"/>
          <w:b/>
          <w:sz w:val="20"/>
        </w:rPr>
        <w:t xml:space="preserve"> в г.</w:t>
      </w:r>
      <w:r w:rsidR="00AE5B9F">
        <w:rPr>
          <w:rFonts w:cs="Arial"/>
          <w:b/>
          <w:sz w:val="20"/>
        </w:rPr>
        <w:t> </w:t>
      </w:r>
      <w:r w:rsidRPr="00606126">
        <w:rPr>
          <w:rFonts w:cs="Arial"/>
          <w:b/>
          <w:sz w:val="20"/>
        </w:rPr>
        <w:t>Владивостоке, руб./кв.м.</w:t>
      </w:r>
    </w:p>
    <w:p w:rsidR="004C4F72" w:rsidRPr="00606126" w:rsidRDefault="00401A0C" w:rsidP="004C4F72">
      <w:pPr>
        <w:jc w:val="center"/>
        <w:rPr>
          <w:rFonts w:cs="Arial"/>
          <w:sz w:val="20"/>
        </w:rPr>
      </w:pPr>
      <w:r>
        <w:rPr>
          <w:noProof/>
        </w:rPr>
        <w:drawing>
          <wp:inline distT="0" distB="0" distL="0" distR="0" wp14:anchorId="1FA5CD03" wp14:editId="4B4D71C0">
            <wp:extent cx="5940425" cy="3923292"/>
            <wp:effectExtent l="0" t="0" r="22225" b="203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013C" w:rsidRDefault="00B0013C" w:rsidP="004C4F72">
      <w:pPr>
        <w:rPr>
          <w:rFonts w:cs="Arial"/>
          <w:sz w:val="20"/>
        </w:rPr>
      </w:pPr>
      <w:r>
        <w:rPr>
          <w:rFonts w:cs="Arial"/>
          <w:sz w:val="20"/>
        </w:rPr>
        <w:br w:type="page"/>
      </w:r>
    </w:p>
    <w:p w:rsidR="004C4F72" w:rsidRDefault="004C4F72" w:rsidP="004C4F72">
      <w:pPr>
        <w:jc w:val="center"/>
        <w:rPr>
          <w:rFonts w:cs="Arial"/>
          <w:b/>
          <w:color w:val="000000"/>
          <w:sz w:val="20"/>
        </w:rPr>
      </w:pPr>
      <w:r w:rsidRPr="00606126">
        <w:rPr>
          <w:rFonts w:cs="Arial"/>
          <w:b/>
          <w:color w:val="000000"/>
          <w:sz w:val="20"/>
        </w:rPr>
        <w:lastRenderedPageBreak/>
        <w:t>Таблица</w:t>
      </w:r>
      <w:r w:rsidR="00EC112F">
        <w:rPr>
          <w:rFonts w:cs="Arial"/>
          <w:b/>
          <w:color w:val="000000"/>
          <w:sz w:val="20"/>
        </w:rPr>
        <w:t xml:space="preserve"> </w:t>
      </w:r>
      <w:r w:rsidRPr="00606126">
        <w:rPr>
          <w:rFonts w:cs="Arial"/>
          <w:b/>
          <w:color w:val="000000"/>
          <w:sz w:val="20"/>
        </w:rPr>
        <w:t>5.</w:t>
      </w:r>
      <w:r w:rsidRPr="00606126">
        <w:rPr>
          <w:rStyle w:val="a6"/>
          <w:rFonts w:cs="Arial"/>
          <w:b/>
          <w:color w:val="000000"/>
          <w:sz w:val="20"/>
        </w:rPr>
        <w:footnoteReference w:id="2"/>
      </w:r>
      <w:r w:rsidRPr="00606126">
        <w:rPr>
          <w:rFonts w:cs="Arial"/>
          <w:b/>
          <w:color w:val="000000"/>
          <w:sz w:val="20"/>
        </w:rPr>
        <w:t xml:space="preserve"> </w:t>
      </w:r>
      <w:r w:rsidR="005402F5">
        <w:rPr>
          <w:rFonts w:cs="Arial"/>
          <w:b/>
          <w:color w:val="000000"/>
          <w:sz w:val="20"/>
        </w:rPr>
        <w:t>Средняя</w:t>
      </w:r>
      <w:r w:rsidRPr="00606126">
        <w:rPr>
          <w:rFonts w:cs="Arial"/>
          <w:b/>
          <w:color w:val="000000"/>
          <w:sz w:val="20"/>
        </w:rPr>
        <w:t xml:space="preserve"> </w:t>
      </w:r>
      <w:r w:rsidR="00383C00">
        <w:rPr>
          <w:rFonts w:cs="Arial"/>
          <w:b/>
          <w:color w:val="000000"/>
          <w:sz w:val="20"/>
        </w:rPr>
        <w:t xml:space="preserve">удельная </w:t>
      </w:r>
      <w:r w:rsidRPr="00606126">
        <w:rPr>
          <w:rFonts w:cs="Arial"/>
          <w:b/>
          <w:color w:val="000000"/>
          <w:sz w:val="20"/>
        </w:rPr>
        <w:t>цен</w:t>
      </w:r>
      <w:r w:rsidR="005402F5">
        <w:rPr>
          <w:rFonts w:cs="Arial"/>
          <w:b/>
          <w:color w:val="000000"/>
          <w:sz w:val="20"/>
        </w:rPr>
        <w:t>а</w:t>
      </w:r>
      <w:r w:rsidRPr="00606126">
        <w:rPr>
          <w:rFonts w:cs="Arial"/>
          <w:b/>
          <w:color w:val="000000"/>
          <w:sz w:val="20"/>
        </w:rPr>
        <w:t xml:space="preserve"> предложения 1 кв. м. по </w:t>
      </w:r>
      <w:r w:rsidR="005402F5">
        <w:rPr>
          <w:rFonts w:cs="Arial"/>
          <w:b/>
          <w:color w:val="000000"/>
          <w:sz w:val="20"/>
        </w:rPr>
        <w:t>районам</w:t>
      </w:r>
      <w:r w:rsidRPr="00606126">
        <w:rPr>
          <w:rFonts w:cs="Arial"/>
          <w:b/>
          <w:color w:val="000000"/>
          <w:sz w:val="20"/>
        </w:rPr>
        <w:t xml:space="preserve"> г. Владивосток</w:t>
      </w:r>
      <w:r w:rsidR="00383C00">
        <w:rPr>
          <w:rFonts w:cs="Arial"/>
          <w:b/>
          <w:color w:val="000000"/>
          <w:sz w:val="20"/>
        </w:rPr>
        <w:t>а</w:t>
      </w:r>
    </w:p>
    <w:tbl>
      <w:tblPr>
        <w:tblW w:w="7647" w:type="dxa"/>
        <w:jc w:val="center"/>
        <w:tblInd w:w="93" w:type="dxa"/>
        <w:tblLook w:val="04A0" w:firstRow="1" w:lastRow="0" w:firstColumn="1" w:lastColumn="0" w:noHBand="0" w:noVBand="1"/>
      </w:tblPr>
      <w:tblGrid>
        <w:gridCol w:w="2332"/>
        <w:gridCol w:w="1157"/>
        <w:gridCol w:w="1075"/>
        <w:gridCol w:w="1236"/>
        <w:gridCol w:w="740"/>
        <w:gridCol w:w="1107"/>
      </w:tblGrid>
      <w:tr w:rsidR="00401A0C" w:rsidRPr="00401A0C" w:rsidTr="008060E2">
        <w:trPr>
          <w:trHeight w:val="170"/>
          <w:jc w:val="center"/>
        </w:trPr>
        <w:tc>
          <w:tcPr>
            <w:tcW w:w="2332" w:type="dxa"/>
            <w:tcBorders>
              <w:top w:val="single" w:sz="4" w:space="0" w:color="auto"/>
              <w:left w:val="single" w:sz="4" w:space="0" w:color="auto"/>
              <w:bottom w:val="single" w:sz="4" w:space="0" w:color="auto"/>
              <w:right w:val="single" w:sz="4" w:space="0" w:color="auto"/>
            </w:tcBorders>
            <w:shd w:val="clear" w:color="000000" w:fill="C6E0B4"/>
            <w:noWrap/>
            <w:hideMark/>
          </w:tcPr>
          <w:p w:rsidR="00401A0C" w:rsidRPr="00401A0C" w:rsidRDefault="00401A0C" w:rsidP="00401A0C">
            <w:pPr>
              <w:jc w:val="center"/>
              <w:rPr>
                <w:rFonts w:cs="Arial"/>
                <w:b/>
                <w:bCs/>
                <w:color w:val="000000"/>
                <w:sz w:val="20"/>
              </w:rPr>
            </w:pPr>
            <w:r w:rsidRPr="00401A0C">
              <w:rPr>
                <w:rFonts w:cs="Arial"/>
                <w:b/>
                <w:bCs/>
                <w:color w:val="000000"/>
                <w:sz w:val="20"/>
              </w:rPr>
              <w:t>Микрорайон</w:t>
            </w:r>
          </w:p>
        </w:tc>
        <w:tc>
          <w:tcPr>
            <w:tcW w:w="1157" w:type="dxa"/>
            <w:tcBorders>
              <w:top w:val="single" w:sz="4" w:space="0" w:color="auto"/>
              <w:left w:val="nil"/>
              <w:bottom w:val="single" w:sz="4" w:space="0" w:color="auto"/>
              <w:right w:val="single" w:sz="4" w:space="0" w:color="auto"/>
            </w:tcBorders>
            <w:shd w:val="clear" w:color="000000" w:fill="C6E0B4"/>
            <w:noWrap/>
            <w:hideMark/>
          </w:tcPr>
          <w:p w:rsidR="00401A0C" w:rsidRPr="00401A0C" w:rsidRDefault="00401A0C" w:rsidP="00401A0C">
            <w:pPr>
              <w:jc w:val="center"/>
              <w:rPr>
                <w:rFonts w:cs="Arial"/>
                <w:b/>
                <w:bCs/>
                <w:color w:val="000000"/>
                <w:sz w:val="20"/>
              </w:rPr>
            </w:pPr>
            <w:r w:rsidRPr="00401A0C">
              <w:rPr>
                <w:rFonts w:cs="Arial"/>
                <w:b/>
                <w:bCs/>
                <w:color w:val="000000"/>
                <w:sz w:val="20"/>
              </w:rPr>
              <w:t>Минимум</w:t>
            </w:r>
          </w:p>
        </w:tc>
        <w:tc>
          <w:tcPr>
            <w:tcW w:w="1075" w:type="dxa"/>
            <w:tcBorders>
              <w:top w:val="single" w:sz="4" w:space="0" w:color="auto"/>
              <w:left w:val="nil"/>
              <w:bottom w:val="single" w:sz="4" w:space="0" w:color="auto"/>
              <w:right w:val="single" w:sz="4" w:space="0" w:color="auto"/>
            </w:tcBorders>
            <w:shd w:val="clear" w:color="000000" w:fill="C6E0B4"/>
            <w:noWrap/>
            <w:hideMark/>
          </w:tcPr>
          <w:p w:rsidR="00401A0C" w:rsidRPr="00401A0C" w:rsidRDefault="00401A0C" w:rsidP="00401A0C">
            <w:pPr>
              <w:jc w:val="center"/>
              <w:rPr>
                <w:rFonts w:cs="Arial"/>
                <w:b/>
                <w:bCs/>
                <w:color w:val="000000"/>
                <w:sz w:val="20"/>
              </w:rPr>
            </w:pPr>
            <w:r w:rsidRPr="00401A0C">
              <w:rPr>
                <w:rFonts w:cs="Arial"/>
                <w:b/>
                <w:bCs/>
                <w:color w:val="000000"/>
                <w:sz w:val="20"/>
              </w:rPr>
              <w:t>Средняя</w:t>
            </w:r>
          </w:p>
        </w:tc>
        <w:tc>
          <w:tcPr>
            <w:tcW w:w="1236" w:type="dxa"/>
            <w:tcBorders>
              <w:top w:val="single" w:sz="4" w:space="0" w:color="auto"/>
              <w:left w:val="nil"/>
              <w:bottom w:val="single" w:sz="4" w:space="0" w:color="auto"/>
              <w:right w:val="single" w:sz="4" w:space="0" w:color="auto"/>
            </w:tcBorders>
            <w:shd w:val="clear" w:color="000000" w:fill="C6E0B4"/>
            <w:noWrap/>
            <w:hideMark/>
          </w:tcPr>
          <w:p w:rsidR="00401A0C" w:rsidRPr="00401A0C" w:rsidRDefault="00401A0C" w:rsidP="00401A0C">
            <w:pPr>
              <w:jc w:val="center"/>
              <w:rPr>
                <w:rFonts w:cs="Arial"/>
                <w:b/>
                <w:bCs/>
                <w:color w:val="000000"/>
                <w:sz w:val="20"/>
              </w:rPr>
            </w:pPr>
            <w:r w:rsidRPr="00401A0C">
              <w:rPr>
                <w:rFonts w:cs="Arial"/>
                <w:b/>
                <w:bCs/>
                <w:color w:val="000000"/>
                <w:sz w:val="20"/>
              </w:rPr>
              <w:t>Максимум</w:t>
            </w:r>
          </w:p>
        </w:tc>
        <w:tc>
          <w:tcPr>
            <w:tcW w:w="740" w:type="dxa"/>
            <w:tcBorders>
              <w:top w:val="single" w:sz="4" w:space="0" w:color="auto"/>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ascii="Calibri" w:hAnsi="Calibri"/>
                <w:b/>
                <w:bCs/>
                <w:color w:val="000000"/>
                <w:sz w:val="22"/>
                <w:szCs w:val="22"/>
              </w:rPr>
            </w:pPr>
            <w:r w:rsidRPr="00401A0C">
              <w:rPr>
                <w:rFonts w:ascii="Calibri" w:hAnsi="Calibri"/>
                <w:b/>
                <w:bCs/>
                <w:color w:val="000000"/>
                <w:sz w:val="22"/>
                <w:szCs w:val="22"/>
              </w:rPr>
              <w:t>шт.</w:t>
            </w:r>
          </w:p>
        </w:tc>
        <w:tc>
          <w:tcPr>
            <w:tcW w:w="1107" w:type="dxa"/>
            <w:tcBorders>
              <w:top w:val="single" w:sz="4" w:space="0" w:color="auto"/>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ascii="Calibri" w:hAnsi="Calibri"/>
                <w:b/>
                <w:bCs/>
                <w:color w:val="000000"/>
                <w:sz w:val="22"/>
                <w:szCs w:val="22"/>
              </w:rPr>
            </w:pPr>
            <w:r w:rsidRPr="00401A0C">
              <w:rPr>
                <w:rFonts w:ascii="Calibri" w:hAnsi="Calibri"/>
                <w:b/>
                <w:bCs/>
                <w:color w:val="000000"/>
                <w:sz w:val="22"/>
                <w:szCs w:val="22"/>
              </w:rPr>
              <w:t>Медиана</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8060E2">
            <w:pPr>
              <w:rPr>
                <w:rFonts w:cs="Arial"/>
                <w:b/>
                <w:bCs/>
                <w:color w:val="000000"/>
                <w:sz w:val="20"/>
              </w:rPr>
            </w:pPr>
            <w:r w:rsidRPr="00401A0C">
              <w:rPr>
                <w:rFonts w:cs="Arial"/>
                <w:b/>
                <w:bCs/>
                <w:color w:val="000000"/>
                <w:sz w:val="20"/>
              </w:rPr>
              <w:t xml:space="preserve">64, 71 мкр.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54 795</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88 261</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144 330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660</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87 500</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Баляева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20 161</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94 136</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158 824</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485</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95 652</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БАМ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55 231</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96 557</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140 476</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271</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95 556</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Борисенко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47 143</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88 596</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205 000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393</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86 667</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Вторая речка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49 448</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99 494</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284 314</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984</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97 000</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Гайдамак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51 546</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92 995</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135 294</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67</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91 667</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Заря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42 727</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92 184</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135 294</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117</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95 066</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Луговая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46 875</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90 001</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166 667</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261</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90 000</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Некрасовская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65 833</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112 747</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200 000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361</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108 333</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о. Попова</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15 625</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34 510</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43 902</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37 219</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о.</w:t>
            </w:r>
            <w:r w:rsidR="008060E2">
              <w:rPr>
                <w:rFonts w:cs="Arial"/>
                <w:b/>
                <w:bCs/>
                <w:color w:val="000000"/>
                <w:sz w:val="20"/>
              </w:rPr>
              <w:t xml:space="preserve"> </w:t>
            </w:r>
            <w:r w:rsidRPr="00401A0C">
              <w:rPr>
                <w:rFonts w:cs="Arial"/>
                <w:b/>
                <w:bCs/>
                <w:color w:val="000000"/>
                <w:sz w:val="20"/>
              </w:rPr>
              <w:t xml:space="preserve">Русский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30 000</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60 834</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83 333</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58</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60 948</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ст.</w:t>
            </w:r>
            <w:r w:rsidR="008060E2">
              <w:rPr>
                <w:rFonts w:cs="Arial"/>
                <w:b/>
                <w:bCs/>
                <w:color w:val="000000"/>
                <w:sz w:val="20"/>
              </w:rPr>
              <w:t xml:space="preserve"> </w:t>
            </w:r>
            <w:r w:rsidRPr="00401A0C">
              <w:rPr>
                <w:rFonts w:cs="Arial"/>
                <w:b/>
                <w:bCs/>
                <w:color w:val="000000"/>
                <w:sz w:val="20"/>
              </w:rPr>
              <w:t xml:space="preserve">Океанская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31 250</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84 295</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197 826</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118</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85 322</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Патрокл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71 667</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89 896</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141 111</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24</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82 738</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Первая речка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64 815</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119 648</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212 963</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353</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115 625</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8060E2">
            <w:pPr>
              <w:rPr>
                <w:rFonts w:cs="Arial"/>
                <w:b/>
                <w:bCs/>
                <w:color w:val="000000"/>
                <w:sz w:val="20"/>
              </w:rPr>
            </w:pPr>
            <w:r w:rsidRPr="00401A0C">
              <w:rPr>
                <w:rFonts w:cs="Arial"/>
                <w:b/>
                <w:bCs/>
                <w:color w:val="000000"/>
                <w:sz w:val="20"/>
              </w:rPr>
              <w:t>п-ов Песчаный</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 </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 </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 </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 </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Пригород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37 500</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78 409</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137 500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75</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81 081</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ст.</w:t>
            </w:r>
            <w:r w:rsidR="008060E2">
              <w:rPr>
                <w:rFonts w:cs="Arial"/>
                <w:b/>
                <w:bCs/>
                <w:color w:val="000000"/>
                <w:sz w:val="20"/>
              </w:rPr>
              <w:t xml:space="preserve"> </w:t>
            </w:r>
            <w:r w:rsidRPr="00401A0C">
              <w:rPr>
                <w:rFonts w:cs="Arial"/>
                <w:b/>
                <w:bCs/>
                <w:color w:val="000000"/>
                <w:sz w:val="20"/>
              </w:rPr>
              <w:t xml:space="preserve">Садгород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33 333</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79 585</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112 903</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65</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80 488</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ст.</w:t>
            </w:r>
            <w:r w:rsidR="008060E2">
              <w:rPr>
                <w:rFonts w:cs="Arial"/>
                <w:b/>
                <w:bCs/>
                <w:color w:val="000000"/>
                <w:sz w:val="20"/>
              </w:rPr>
              <w:t xml:space="preserve"> </w:t>
            </w:r>
            <w:r w:rsidRPr="00401A0C">
              <w:rPr>
                <w:rFonts w:cs="Arial"/>
                <w:b/>
                <w:bCs/>
                <w:color w:val="000000"/>
                <w:sz w:val="20"/>
              </w:rPr>
              <w:t xml:space="preserve">Седанка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33 333</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101 599</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145 833</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65</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103 731</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Снеговая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60 000</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82 666</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128 571</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79</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80 469</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Снеговая Падь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69 362</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88 947</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147 436</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252</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88 730</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Столетие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21 739</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103 145</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397 408</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687</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100 000</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Тихая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50 435</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88 827</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133 333</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362</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89 583</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Толстого (Буссе)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57 778</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98 787</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151 768</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69</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100 000</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Третья рабочая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65 000</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101 300</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200 000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463</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99 038</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Трудовая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59 259</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89 406</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145 385</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145</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85 714</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п.</w:t>
            </w:r>
            <w:r w:rsidR="008060E2">
              <w:rPr>
                <w:rFonts w:cs="Arial"/>
                <w:b/>
                <w:bCs/>
                <w:color w:val="000000"/>
                <w:sz w:val="20"/>
              </w:rPr>
              <w:t xml:space="preserve"> </w:t>
            </w:r>
            <w:r w:rsidRPr="00401A0C">
              <w:rPr>
                <w:rFonts w:cs="Arial"/>
                <w:b/>
                <w:bCs/>
                <w:color w:val="000000"/>
                <w:sz w:val="20"/>
              </w:rPr>
              <w:t xml:space="preserve">Трудовое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35 219</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77 920</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115 000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73</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77 451</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ст.</w:t>
            </w:r>
            <w:r w:rsidR="008060E2">
              <w:rPr>
                <w:rFonts w:cs="Arial"/>
                <w:b/>
                <w:bCs/>
                <w:color w:val="000000"/>
                <w:sz w:val="20"/>
              </w:rPr>
              <w:t xml:space="preserve"> </w:t>
            </w:r>
            <w:r w:rsidRPr="00401A0C">
              <w:rPr>
                <w:rFonts w:cs="Arial"/>
                <w:b/>
                <w:bCs/>
                <w:color w:val="000000"/>
                <w:sz w:val="20"/>
              </w:rPr>
              <w:t xml:space="preserve">Угольная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38 750</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82 281</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129 032</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103</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80 435</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Фадеева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62 162</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96 651</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136 364</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87</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93 333</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Центр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51 923</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115 451</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308 065</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632</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112 488</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Чуркин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27 692</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91 980</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187 500</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895</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91 667</w:t>
            </w:r>
          </w:p>
        </w:tc>
      </w:tr>
      <w:tr w:rsidR="00401A0C" w:rsidRPr="00401A0C" w:rsidTr="008060E2">
        <w:trPr>
          <w:trHeight w:val="170"/>
          <w:jc w:val="center"/>
        </w:trPr>
        <w:tc>
          <w:tcPr>
            <w:tcW w:w="2332" w:type="dxa"/>
            <w:tcBorders>
              <w:top w:val="nil"/>
              <w:left w:val="single" w:sz="4" w:space="0" w:color="auto"/>
              <w:bottom w:val="single" w:sz="4" w:space="0" w:color="auto"/>
              <w:right w:val="single" w:sz="4" w:space="0" w:color="auto"/>
            </w:tcBorders>
            <w:shd w:val="clear" w:color="000000" w:fill="C6E0B4"/>
            <w:noWrap/>
            <w:vAlign w:val="center"/>
            <w:hideMark/>
          </w:tcPr>
          <w:p w:rsidR="00401A0C" w:rsidRPr="00401A0C" w:rsidRDefault="00401A0C" w:rsidP="00401A0C">
            <w:pPr>
              <w:rPr>
                <w:rFonts w:cs="Arial"/>
                <w:b/>
                <w:bCs/>
                <w:color w:val="000000"/>
                <w:sz w:val="20"/>
              </w:rPr>
            </w:pPr>
            <w:r w:rsidRPr="00401A0C">
              <w:rPr>
                <w:rFonts w:cs="Arial"/>
                <w:b/>
                <w:bCs/>
                <w:color w:val="000000"/>
                <w:sz w:val="20"/>
              </w:rPr>
              <w:t xml:space="preserve">Эгершельд </w:t>
            </w:r>
          </w:p>
        </w:tc>
        <w:tc>
          <w:tcPr>
            <w:tcW w:w="1157"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51 333</w:t>
            </w:r>
          </w:p>
        </w:tc>
        <w:tc>
          <w:tcPr>
            <w:tcW w:w="1075"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107 989</w:t>
            </w:r>
          </w:p>
        </w:tc>
        <w:tc>
          <w:tcPr>
            <w:tcW w:w="1236"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488 351</w:t>
            </w:r>
          </w:p>
        </w:tc>
        <w:tc>
          <w:tcPr>
            <w:tcW w:w="740" w:type="dxa"/>
            <w:tcBorders>
              <w:top w:val="nil"/>
              <w:left w:val="nil"/>
              <w:bottom w:val="single" w:sz="4" w:space="0" w:color="auto"/>
              <w:right w:val="single" w:sz="4" w:space="0" w:color="auto"/>
            </w:tcBorders>
            <w:shd w:val="clear" w:color="auto" w:fill="auto"/>
            <w:noWrap/>
            <w:vAlign w:val="center"/>
            <w:hideMark/>
          </w:tcPr>
          <w:p w:rsidR="00401A0C" w:rsidRPr="00401A0C" w:rsidRDefault="00401A0C" w:rsidP="00401A0C">
            <w:pPr>
              <w:jc w:val="center"/>
              <w:rPr>
                <w:rFonts w:cs="Arial"/>
                <w:color w:val="000000"/>
                <w:sz w:val="20"/>
              </w:rPr>
            </w:pPr>
            <w:r w:rsidRPr="00401A0C">
              <w:rPr>
                <w:rFonts w:cs="Arial"/>
                <w:color w:val="000000"/>
                <w:sz w:val="20"/>
              </w:rPr>
              <w:t>424</w:t>
            </w:r>
          </w:p>
        </w:tc>
        <w:tc>
          <w:tcPr>
            <w:tcW w:w="1107" w:type="dxa"/>
            <w:tcBorders>
              <w:top w:val="nil"/>
              <w:left w:val="nil"/>
              <w:bottom w:val="single" w:sz="4" w:space="0" w:color="auto"/>
              <w:right w:val="single" w:sz="4" w:space="0" w:color="auto"/>
            </w:tcBorders>
            <w:shd w:val="clear" w:color="000000" w:fill="C6E0B4"/>
            <w:noWrap/>
            <w:vAlign w:val="center"/>
            <w:hideMark/>
          </w:tcPr>
          <w:p w:rsidR="00401A0C" w:rsidRPr="00401A0C" w:rsidRDefault="00401A0C" w:rsidP="00401A0C">
            <w:pPr>
              <w:jc w:val="center"/>
              <w:rPr>
                <w:rFonts w:cs="Arial"/>
                <w:b/>
                <w:bCs/>
                <w:color w:val="000000"/>
                <w:sz w:val="20"/>
              </w:rPr>
            </w:pPr>
            <w:r w:rsidRPr="00401A0C">
              <w:rPr>
                <w:rFonts w:cs="Arial"/>
                <w:b/>
                <w:bCs/>
                <w:color w:val="000000"/>
                <w:sz w:val="20"/>
              </w:rPr>
              <w:t>103 510</w:t>
            </w:r>
          </w:p>
        </w:tc>
      </w:tr>
    </w:tbl>
    <w:p w:rsidR="00EC112F" w:rsidRDefault="00EC112F" w:rsidP="004C4F72">
      <w:pPr>
        <w:pStyle w:val="21"/>
        <w:widowControl/>
        <w:ind w:firstLine="720"/>
        <w:jc w:val="both"/>
        <w:rPr>
          <w:rFonts w:ascii="Arial" w:hAnsi="Arial" w:cs="Arial"/>
          <w:lang w:val="ru-RU"/>
        </w:rPr>
      </w:pPr>
    </w:p>
    <w:p w:rsidR="004C4F72" w:rsidRPr="002E55DF" w:rsidRDefault="004C4F72" w:rsidP="004C4F72">
      <w:pPr>
        <w:pStyle w:val="21"/>
        <w:widowControl/>
        <w:ind w:firstLine="720"/>
        <w:jc w:val="both"/>
        <w:rPr>
          <w:rFonts w:ascii="Arial" w:hAnsi="Arial" w:cs="Arial"/>
          <w:lang w:val="ru-RU"/>
        </w:rPr>
      </w:pPr>
      <w:r w:rsidRPr="00606126">
        <w:rPr>
          <w:rFonts w:ascii="Arial" w:hAnsi="Arial" w:cs="Arial"/>
          <w:lang w:val="ru-RU"/>
        </w:rPr>
        <w:t>При подготовке данного обзора использовал</w:t>
      </w:r>
      <w:r w:rsidR="005E62E0">
        <w:rPr>
          <w:rFonts w:ascii="Arial" w:hAnsi="Arial" w:cs="Arial"/>
          <w:lang w:val="ru-RU"/>
        </w:rPr>
        <w:t>а</w:t>
      </w:r>
      <w:r w:rsidRPr="00606126">
        <w:rPr>
          <w:rFonts w:ascii="Arial" w:hAnsi="Arial" w:cs="Arial"/>
          <w:lang w:val="ru-RU"/>
        </w:rPr>
        <w:t xml:space="preserve">сь </w:t>
      </w:r>
      <w:r w:rsidR="005E62E0">
        <w:rPr>
          <w:rFonts w:ascii="Arial" w:hAnsi="Arial" w:cs="Arial"/>
          <w:lang w:val="ru-RU"/>
        </w:rPr>
        <w:t>информация</w:t>
      </w:r>
      <w:r w:rsidRPr="00606126">
        <w:rPr>
          <w:rFonts w:ascii="Arial" w:hAnsi="Arial" w:cs="Arial"/>
          <w:lang w:val="ru-RU"/>
        </w:rPr>
        <w:t xml:space="preserve"> о выставленных на продажу квартирах </w:t>
      </w:r>
      <w:r w:rsidR="000E3CDD">
        <w:rPr>
          <w:rFonts w:ascii="Arial" w:hAnsi="Arial" w:cs="Arial"/>
          <w:lang w:val="ru-RU"/>
        </w:rPr>
        <w:t xml:space="preserve">с сайта </w:t>
      </w:r>
      <w:hyperlink r:id="rId13" w:history="1">
        <w:r w:rsidR="000E3CDD" w:rsidRPr="00EB2FCA">
          <w:rPr>
            <w:rStyle w:val="a3"/>
            <w:rFonts w:ascii="Arial" w:hAnsi="Arial" w:cs="Arial"/>
          </w:rPr>
          <w:t>www</w:t>
        </w:r>
        <w:r w:rsidR="000E3CDD" w:rsidRPr="00EB2FCA">
          <w:rPr>
            <w:rStyle w:val="a3"/>
            <w:rFonts w:ascii="Arial" w:hAnsi="Arial" w:cs="Arial"/>
            <w:lang w:val="ru-RU"/>
          </w:rPr>
          <w:t>.</w:t>
        </w:r>
        <w:r w:rsidR="000E3CDD" w:rsidRPr="00EB2FCA">
          <w:rPr>
            <w:rStyle w:val="a3"/>
            <w:rFonts w:ascii="Arial" w:hAnsi="Arial" w:cs="Arial"/>
          </w:rPr>
          <w:t>farpost</w:t>
        </w:r>
        <w:r w:rsidR="000E3CDD" w:rsidRPr="00EB2FCA">
          <w:rPr>
            <w:rStyle w:val="a3"/>
            <w:rFonts w:ascii="Arial" w:hAnsi="Arial" w:cs="Arial"/>
            <w:lang w:val="ru-RU"/>
          </w:rPr>
          <w:t>.</w:t>
        </w:r>
        <w:r w:rsidR="000E3CDD" w:rsidRPr="00EB2FCA">
          <w:rPr>
            <w:rStyle w:val="a3"/>
            <w:rFonts w:ascii="Arial" w:hAnsi="Arial" w:cs="Arial"/>
          </w:rPr>
          <w:t>ru</w:t>
        </w:r>
      </w:hyperlink>
      <w:r w:rsidR="00EC112F">
        <w:rPr>
          <w:rFonts w:ascii="Arial" w:hAnsi="Arial" w:cs="Arial"/>
          <w:snapToGrid w:val="0"/>
          <w:lang w:val="ru-RU"/>
        </w:rPr>
        <w:t xml:space="preserve"> за </w:t>
      </w:r>
      <w:r w:rsidR="00401A0C">
        <w:rPr>
          <w:rFonts w:ascii="Arial" w:hAnsi="Arial" w:cs="Arial"/>
          <w:snapToGrid w:val="0"/>
          <w:lang w:val="ru-RU"/>
        </w:rPr>
        <w:t>Но</w:t>
      </w:r>
      <w:r w:rsidR="00C934EB">
        <w:rPr>
          <w:rFonts w:ascii="Arial" w:hAnsi="Arial" w:cs="Arial"/>
          <w:snapToGrid w:val="0"/>
          <w:lang w:val="ru-RU"/>
        </w:rPr>
        <w:t>ябрь</w:t>
      </w:r>
      <w:r w:rsidR="000004B0">
        <w:rPr>
          <w:rFonts w:ascii="Arial" w:hAnsi="Arial" w:cs="Arial"/>
          <w:snapToGrid w:val="0"/>
          <w:lang w:val="ru-RU"/>
        </w:rPr>
        <w:t xml:space="preserve"> 2015 г</w:t>
      </w:r>
      <w:r w:rsidRPr="002E55DF">
        <w:rPr>
          <w:rFonts w:ascii="Arial" w:hAnsi="Arial" w:cs="Arial"/>
          <w:snapToGrid w:val="0"/>
          <w:lang w:val="ru-RU"/>
        </w:rPr>
        <w:t xml:space="preserve">. </w:t>
      </w:r>
    </w:p>
    <w:p w:rsidR="00606126" w:rsidRDefault="00606126" w:rsidP="004C4F72">
      <w:pPr>
        <w:tabs>
          <w:tab w:val="left" w:pos="4111"/>
          <w:tab w:val="left" w:leader="dot" w:pos="8386"/>
        </w:tabs>
        <w:ind w:firstLine="709"/>
        <w:rPr>
          <w:rFonts w:cs="Arial"/>
          <w:snapToGrid w:val="0"/>
          <w:sz w:val="20"/>
        </w:rPr>
      </w:pPr>
    </w:p>
    <w:p w:rsidR="004C4F72" w:rsidRDefault="004C4F72" w:rsidP="004C4F72">
      <w:pPr>
        <w:tabs>
          <w:tab w:val="left" w:pos="4111"/>
          <w:tab w:val="left" w:leader="dot" w:pos="8386"/>
        </w:tabs>
        <w:ind w:firstLine="709"/>
        <w:rPr>
          <w:rFonts w:cs="Arial"/>
          <w:snapToGrid w:val="0"/>
          <w:sz w:val="20"/>
        </w:rPr>
      </w:pPr>
      <w:r w:rsidRPr="00606126">
        <w:rPr>
          <w:rFonts w:cs="Arial"/>
          <w:snapToGrid w:val="0"/>
          <w:sz w:val="20"/>
        </w:rPr>
        <w:t xml:space="preserve">В разделе использованы </w:t>
      </w:r>
      <w:r w:rsidR="00EC112F">
        <w:rPr>
          <w:rFonts w:cs="Arial"/>
          <w:snapToGrid w:val="0"/>
          <w:sz w:val="20"/>
        </w:rPr>
        <w:t xml:space="preserve">следующие </w:t>
      </w:r>
      <w:r w:rsidRPr="00606126">
        <w:rPr>
          <w:rFonts w:cs="Arial"/>
          <w:snapToGrid w:val="0"/>
          <w:sz w:val="20"/>
        </w:rPr>
        <w:t>материалы</w:t>
      </w:r>
      <w:r w:rsidR="00EC112F">
        <w:rPr>
          <w:rFonts w:cs="Arial"/>
          <w:snapToGrid w:val="0"/>
          <w:sz w:val="20"/>
        </w:rPr>
        <w:t xml:space="preserve"> и источники информации</w:t>
      </w:r>
      <w:r w:rsidRPr="00606126">
        <w:rPr>
          <w:rFonts w:cs="Arial"/>
          <w:snapToGrid w:val="0"/>
          <w:sz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Default="004C4F72" w:rsidP="00E204B7">
      <w:pPr>
        <w:numPr>
          <w:ilvl w:val="0"/>
          <w:numId w:val="1"/>
        </w:numPr>
        <w:ind w:left="0"/>
        <w:jc w:val="both"/>
        <w:rPr>
          <w:rFonts w:cs="Arial"/>
          <w:sz w:val="20"/>
        </w:rPr>
      </w:pPr>
      <w:r w:rsidRPr="00606126">
        <w:rPr>
          <w:rFonts w:cs="Arial"/>
          <w:sz w:val="20"/>
        </w:rPr>
        <w:t>Доск</w:t>
      </w:r>
      <w:r w:rsidR="00BF471C">
        <w:rPr>
          <w:rFonts w:cs="Arial"/>
          <w:sz w:val="20"/>
        </w:rPr>
        <w:t>а</w:t>
      </w:r>
      <w:r w:rsidR="00B9294E">
        <w:rPr>
          <w:rFonts w:cs="Arial"/>
          <w:sz w:val="20"/>
        </w:rPr>
        <w:t xml:space="preserve"> объявлений</w:t>
      </w:r>
      <w:r w:rsidRPr="00606126">
        <w:rPr>
          <w:rFonts w:cs="Arial"/>
          <w:sz w:val="20"/>
        </w:rPr>
        <w:t xml:space="preserve"> </w:t>
      </w:r>
      <w:hyperlink r:id="rId14" w:history="1">
        <w:r w:rsidR="00B86921" w:rsidRPr="00EB2FCA">
          <w:rPr>
            <w:rStyle w:val="a3"/>
            <w:rFonts w:cs="Arial"/>
            <w:sz w:val="20"/>
            <w:lang w:val="en-US"/>
          </w:rPr>
          <w:t>www</w:t>
        </w:r>
        <w:r w:rsidR="00B86921" w:rsidRPr="00EB2FCA">
          <w:rPr>
            <w:rStyle w:val="a3"/>
            <w:rFonts w:cs="Arial"/>
            <w:sz w:val="20"/>
          </w:rPr>
          <w:t>.</w:t>
        </w:r>
        <w:r w:rsidR="00B86921" w:rsidRPr="00EB2FCA">
          <w:rPr>
            <w:rStyle w:val="a3"/>
            <w:rFonts w:cs="Arial"/>
            <w:sz w:val="20"/>
            <w:lang w:val="en-US"/>
          </w:rPr>
          <w:t>farpost</w:t>
        </w:r>
        <w:r w:rsidR="00B86921" w:rsidRPr="00EB2FCA">
          <w:rPr>
            <w:rStyle w:val="a3"/>
            <w:rFonts w:cs="Arial"/>
            <w:sz w:val="20"/>
          </w:rPr>
          <w:t>.</w:t>
        </w:r>
        <w:r w:rsidR="00B86921" w:rsidRPr="00EB2FCA">
          <w:rPr>
            <w:rStyle w:val="a3"/>
            <w:rFonts w:cs="Arial"/>
            <w:sz w:val="20"/>
            <w:lang w:val="en-US"/>
          </w:rPr>
          <w:t>ru</w:t>
        </w:r>
      </w:hyperlink>
      <w:r w:rsidR="00E204B7">
        <w:rPr>
          <w:rFonts w:cs="Arial"/>
          <w:sz w:val="20"/>
        </w:rPr>
        <w:t xml:space="preserve">. </w:t>
      </w:r>
    </w:p>
    <w:p w:rsidR="00EC112F" w:rsidRDefault="00EC112F" w:rsidP="00E204B7">
      <w:pPr>
        <w:numPr>
          <w:ilvl w:val="0"/>
          <w:numId w:val="1"/>
        </w:numPr>
        <w:ind w:left="0"/>
        <w:jc w:val="both"/>
        <w:rPr>
          <w:rFonts w:cs="Arial"/>
          <w:sz w:val="20"/>
        </w:rPr>
      </w:pPr>
      <w:r>
        <w:rPr>
          <w:rFonts w:cs="Arial"/>
          <w:sz w:val="20"/>
        </w:rPr>
        <w:t xml:space="preserve">Программный продукт </w:t>
      </w:r>
      <w:r w:rsidR="00062088">
        <w:rPr>
          <w:rFonts w:cs="Arial"/>
          <w:sz w:val="20"/>
        </w:rPr>
        <w:t>«</w:t>
      </w:r>
      <w:proofErr w:type="spellStart"/>
      <w:r>
        <w:rPr>
          <w:rFonts w:cs="Arial"/>
          <w:sz w:val="20"/>
        </w:rPr>
        <w:t>Парсер</w:t>
      </w:r>
      <w:proofErr w:type="spellEnd"/>
      <w:r>
        <w:rPr>
          <w:rFonts w:cs="Arial"/>
          <w:sz w:val="20"/>
        </w:rPr>
        <w:t xml:space="preserve"> сайтов</w:t>
      </w:r>
      <w:r w:rsidR="00062088">
        <w:rPr>
          <w:rFonts w:cs="Arial"/>
          <w:sz w:val="20"/>
        </w:rPr>
        <w:t>»</w:t>
      </w:r>
      <w:r>
        <w:rPr>
          <w:rFonts w:cs="Arial"/>
          <w:sz w:val="20"/>
        </w:rPr>
        <w:t xml:space="preserve"> (</w:t>
      </w:r>
      <w:proofErr w:type="spellStart"/>
      <w:r>
        <w:rPr>
          <w:rFonts w:cs="Arial"/>
          <w:sz w:val="20"/>
        </w:rPr>
        <w:t>Сублицензионный</w:t>
      </w:r>
      <w:proofErr w:type="spellEnd"/>
      <w:r>
        <w:rPr>
          <w:rFonts w:cs="Arial"/>
          <w:sz w:val="20"/>
        </w:rPr>
        <w:t xml:space="preserve"> договор № 1205-1)</w:t>
      </w:r>
      <w:r w:rsidR="00062088">
        <w:rPr>
          <w:rFonts w:cs="Arial"/>
          <w:sz w:val="20"/>
        </w:rPr>
        <w:t>.</w:t>
      </w:r>
    </w:p>
    <w:p w:rsidR="00CC7464" w:rsidRPr="00437363" w:rsidRDefault="00CC7464" w:rsidP="00E204B7">
      <w:pPr>
        <w:numPr>
          <w:ilvl w:val="0"/>
          <w:numId w:val="1"/>
        </w:numPr>
        <w:ind w:left="0"/>
        <w:jc w:val="both"/>
        <w:rPr>
          <w:rFonts w:cs="Arial"/>
          <w:sz w:val="20"/>
        </w:rPr>
      </w:pPr>
      <w:r w:rsidRPr="00437363">
        <w:rPr>
          <w:rFonts w:cs="Arial"/>
          <w:sz w:val="20"/>
        </w:rPr>
        <w:t>Методология анализа рынка недвижимости изложенная в книге «</w:t>
      </w:r>
      <w:r w:rsidRPr="00437363">
        <w:rPr>
          <w:rFonts w:cs="Arial"/>
          <w:b/>
          <w:bCs/>
          <w:sz w:val="20"/>
          <w:shd w:val="clear" w:color="auto" w:fill="FFFFFF"/>
        </w:rPr>
        <w:t>Анализ</w:t>
      </w:r>
      <w:r w:rsidR="00437363">
        <w:rPr>
          <w:rFonts w:cs="Arial"/>
          <w:b/>
          <w:bCs/>
          <w:sz w:val="20"/>
          <w:shd w:val="clear" w:color="auto" w:fill="FFFFFF"/>
        </w:rPr>
        <w:t xml:space="preserve"> </w:t>
      </w:r>
      <w:r w:rsidRPr="00437363">
        <w:rPr>
          <w:rFonts w:cs="Arial"/>
          <w:b/>
          <w:bCs/>
          <w:sz w:val="20"/>
          <w:shd w:val="clear" w:color="auto" w:fill="FFFFFF"/>
        </w:rPr>
        <w:t>рынка</w:t>
      </w:r>
      <w:r w:rsidR="00437363">
        <w:rPr>
          <w:rFonts w:cs="Arial"/>
          <w:b/>
          <w:bCs/>
          <w:sz w:val="20"/>
          <w:shd w:val="clear" w:color="auto" w:fill="FFFFFF"/>
        </w:rPr>
        <w:t xml:space="preserve"> </w:t>
      </w:r>
      <w:r w:rsidRPr="00437363">
        <w:rPr>
          <w:rFonts w:cs="Arial"/>
          <w:b/>
          <w:bCs/>
          <w:sz w:val="20"/>
          <w:shd w:val="clear" w:color="auto" w:fill="FFFFFF"/>
        </w:rPr>
        <w:t>недвижимости</w:t>
      </w:r>
      <w:r w:rsidR="00437363">
        <w:rPr>
          <w:rFonts w:cs="Arial"/>
          <w:b/>
          <w:bCs/>
          <w:sz w:val="20"/>
          <w:shd w:val="clear" w:color="auto" w:fill="FFFFFF"/>
        </w:rPr>
        <w:t xml:space="preserve"> </w:t>
      </w:r>
      <w:r w:rsidRPr="00437363">
        <w:rPr>
          <w:rFonts w:cs="Arial"/>
          <w:b/>
          <w:bCs/>
          <w:sz w:val="20"/>
          <w:shd w:val="clear" w:color="auto" w:fill="FFFFFF"/>
        </w:rPr>
        <w:t>для</w:t>
      </w:r>
      <w:r w:rsidR="00437363">
        <w:rPr>
          <w:rFonts w:cs="Arial"/>
          <w:b/>
          <w:bCs/>
          <w:sz w:val="20"/>
          <w:shd w:val="clear" w:color="auto" w:fill="FFFFFF"/>
        </w:rPr>
        <w:t xml:space="preserve"> </w:t>
      </w:r>
      <w:r w:rsidRPr="00437363">
        <w:rPr>
          <w:rFonts w:cs="Arial"/>
          <w:b/>
          <w:bCs/>
          <w:sz w:val="20"/>
          <w:shd w:val="clear" w:color="auto" w:fill="FFFFFF"/>
        </w:rPr>
        <w:t xml:space="preserve">профессионалов» </w:t>
      </w:r>
      <w:proofErr w:type="spellStart"/>
      <w:r w:rsidRPr="00437363">
        <w:rPr>
          <w:rFonts w:cs="Arial"/>
          <w:b/>
          <w:bCs/>
          <w:sz w:val="20"/>
          <w:shd w:val="clear" w:color="auto" w:fill="FFFFFF"/>
        </w:rPr>
        <w:t>Стерник</w:t>
      </w:r>
      <w:proofErr w:type="spellEnd"/>
      <w:r w:rsidR="00062088" w:rsidRPr="00437363">
        <w:rPr>
          <w:rStyle w:val="apple-converted-space"/>
          <w:rFonts w:cs="Arial"/>
          <w:sz w:val="20"/>
          <w:shd w:val="clear" w:color="auto" w:fill="FFFFFF"/>
        </w:rPr>
        <w:t xml:space="preserve"> </w:t>
      </w:r>
      <w:r w:rsidRPr="00437363">
        <w:rPr>
          <w:rFonts w:cs="Arial"/>
          <w:sz w:val="20"/>
          <w:shd w:val="clear" w:color="auto" w:fill="FFFFFF"/>
        </w:rPr>
        <w:t>Г.М.,</w:t>
      </w:r>
      <w:r w:rsidR="00062088" w:rsidRPr="00437363">
        <w:rPr>
          <w:rFonts w:cs="Arial"/>
          <w:sz w:val="20"/>
          <w:shd w:val="clear" w:color="auto" w:fill="FFFFFF"/>
        </w:rPr>
        <w:t xml:space="preserve"> </w:t>
      </w:r>
      <w:proofErr w:type="spellStart"/>
      <w:r w:rsidRPr="00437363">
        <w:rPr>
          <w:rFonts w:cs="Arial"/>
          <w:b/>
          <w:bCs/>
          <w:sz w:val="20"/>
          <w:shd w:val="clear" w:color="auto" w:fill="FFFFFF"/>
        </w:rPr>
        <w:t>Стерник</w:t>
      </w:r>
      <w:proofErr w:type="spellEnd"/>
      <w:r w:rsidR="00062088" w:rsidRPr="00437363">
        <w:rPr>
          <w:rFonts w:cs="Arial"/>
          <w:b/>
          <w:bCs/>
          <w:sz w:val="20"/>
          <w:shd w:val="clear" w:color="auto" w:fill="FFFFFF"/>
        </w:rPr>
        <w:t xml:space="preserve"> </w:t>
      </w:r>
      <w:r w:rsidRPr="00437363">
        <w:rPr>
          <w:rFonts w:cs="Arial"/>
          <w:sz w:val="20"/>
          <w:shd w:val="clear" w:color="auto" w:fill="FFFFFF"/>
        </w:rPr>
        <w:t>С.Г. Издательство</w:t>
      </w:r>
      <w:r w:rsidR="00062088" w:rsidRPr="00437363">
        <w:rPr>
          <w:rFonts w:cs="Arial"/>
          <w:sz w:val="20"/>
          <w:shd w:val="clear" w:color="auto" w:fill="FFFFFF"/>
        </w:rPr>
        <w:t xml:space="preserve">, </w:t>
      </w:r>
      <w:r w:rsidRPr="00437363">
        <w:rPr>
          <w:rFonts w:cs="Arial"/>
          <w:sz w:val="20"/>
          <w:shd w:val="clear" w:color="auto" w:fill="FFFFFF"/>
        </w:rPr>
        <w:t>Экономика Год 2009</w:t>
      </w:r>
      <w:r w:rsidR="00062088" w:rsidRPr="00437363">
        <w:rPr>
          <w:rFonts w:cs="Arial"/>
          <w:sz w:val="20"/>
          <w:shd w:val="clear" w:color="auto" w:fill="FFFFFF"/>
        </w:rPr>
        <w:t xml:space="preserve"> год.</w:t>
      </w:r>
    </w:p>
    <w:p w:rsidR="004C4F72" w:rsidRPr="00606126" w:rsidRDefault="004C4F72" w:rsidP="004C4F72">
      <w:pPr>
        <w:rPr>
          <w:rFonts w:cs="Arial"/>
          <w:sz w:val="20"/>
        </w:rPr>
      </w:pPr>
    </w:p>
    <w:p w:rsidR="00FA3072" w:rsidRPr="00606126" w:rsidRDefault="00FA3072">
      <w:pPr>
        <w:rPr>
          <w:rFonts w:cs="Arial"/>
          <w:sz w:val="20"/>
        </w:rPr>
      </w:pPr>
    </w:p>
    <w:sectPr w:rsidR="00FA3072" w:rsidRPr="00606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0F" w:rsidRDefault="004D6B0F" w:rsidP="004C4F72">
      <w:r>
        <w:separator/>
      </w:r>
    </w:p>
  </w:endnote>
  <w:endnote w:type="continuationSeparator" w:id="0">
    <w:p w:rsidR="004D6B0F" w:rsidRDefault="004D6B0F"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0F" w:rsidRDefault="004D6B0F" w:rsidP="004C4F72">
      <w:r>
        <w:separator/>
      </w:r>
    </w:p>
  </w:footnote>
  <w:footnote w:type="continuationSeparator" w:id="0">
    <w:p w:rsidR="004D6B0F" w:rsidRDefault="004D6B0F" w:rsidP="004C4F72">
      <w:r>
        <w:continuationSeparator/>
      </w:r>
    </w:p>
  </w:footnote>
  <w:footnote w:id="1">
    <w:p w:rsidR="007E301B" w:rsidRPr="00766C6C" w:rsidRDefault="007E301B" w:rsidP="007E301B">
      <w:pPr>
        <w:shd w:val="clear" w:color="auto" w:fill="FFFFFF"/>
        <w:spacing w:before="100" w:beforeAutospacing="1" w:after="100" w:afterAutospacing="1"/>
        <w:jc w:val="both"/>
        <w:rPr>
          <w:rFonts w:cs="Arial"/>
          <w:bCs/>
          <w:sz w:val="16"/>
          <w:szCs w:val="16"/>
          <w:shd w:val="clear" w:color="auto" w:fill="FFFFFF"/>
        </w:rPr>
      </w:pPr>
      <w:r w:rsidRPr="008A49EB">
        <w:rPr>
          <w:rStyle w:val="a6"/>
          <w:rFonts w:cs="Arial"/>
          <w:b/>
          <w:sz w:val="20"/>
        </w:rPr>
        <w:footnoteRef/>
      </w:r>
      <w:r w:rsidRPr="008A49EB">
        <w:rPr>
          <w:rFonts w:cs="Arial"/>
          <w:b/>
          <w:sz w:val="20"/>
        </w:rPr>
        <w:t xml:space="preserve"> </w:t>
      </w:r>
      <w:r w:rsidR="00401A0C">
        <w:rPr>
          <w:rFonts w:cs="Arial"/>
          <w:b/>
          <w:sz w:val="20"/>
        </w:rPr>
        <w:t>«</w:t>
      </w:r>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w:t>
      </w:r>
      <w:r w:rsidR="008060E2">
        <w:rPr>
          <w:rFonts w:cs="Arial"/>
          <w:snapToGrid w:val="0"/>
          <w:sz w:val="16"/>
          <w:szCs w:val="16"/>
        </w:rPr>
        <w:t xml:space="preserve">в </w:t>
      </w:r>
      <w:r>
        <w:rPr>
          <w:rFonts w:cs="Arial"/>
          <w:snapToGrid w:val="0"/>
          <w:sz w:val="16"/>
          <w:szCs w:val="16"/>
        </w:rPr>
        <w:t>г</w:t>
      </w:r>
      <w:r w:rsidR="008060E2">
        <w:rPr>
          <w:rFonts w:cs="Arial"/>
          <w:snapToGrid w:val="0"/>
          <w:sz w:val="16"/>
          <w:szCs w:val="16"/>
        </w:rPr>
        <w:t xml:space="preserve">ороде </w:t>
      </w:r>
      <w:r w:rsidRPr="00766C6C">
        <w:rPr>
          <w:rFonts w:cs="Arial"/>
          <w:snapToGrid w:val="0"/>
          <w:sz w:val="16"/>
          <w:szCs w:val="16"/>
        </w:rPr>
        <w:t>Владивосток</w:t>
      </w:r>
      <w:r w:rsidR="008060E2">
        <w:rPr>
          <w:rFonts w:cs="Arial"/>
          <w:snapToGrid w:val="0"/>
          <w:sz w:val="16"/>
          <w:szCs w:val="16"/>
        </w:rPr>
        <w:t>е</w:t>
      </w:r>
      <w:bookmarkStart w:id="0" w:name="_GoBack"/>
      <w:bookmarkEnd w:id="0"/>
      <w:r w:rsidR="00401A0C">
        <w:rPr>
          <w:rFonts w:cs="Arial"/>
          <w:snapToGrid w:val="0"/>
          <w:sz w:val="16"/>
          <w:szCs w:val="16"/>
        </w:rPr>
        <w:t>»</w:t>
      </w:r>
      <w:r>
        <w:rPr>
          <w:rFonts w:cs="Arial"/>
          <w:snapToGrid w:val="0"/>
          <w:sz w:val="16"/>
          <w:szCs w:val="16"/>
        </w:rPr>
        <w:t xml:space="preserve">, </w:t>
      </w:r>
      <w:r w:rsidR="00DA2114">
        <w:rPr>
          <w:rFonts w:cs="Arial"/>
          <w:snapToGrid w:val="0"/>
          <w:sz w:val="16"/>
          <w:szCs w:val="16"/>
        </w:rPr>
        <w:t>Но</w:t>
      </w:r>
      <w:r>
        <w:rPr>
          <w:rFonts w:cs="Arial"/>
          <w:snapToGrid w:val="0"/>
          <w:sz w:val="16"/>
          <w:szCs w:val="16"/>
        </w:rPr>
        <w:t>ябрь</w:t>
      </w:r>
      <w:r>
        <w:rPr>
          <w:rFonts w:cs="Arial"/>
          <w:bCs/>
          <w:sz w:val="16"/>
          <w:szCs w:val="16"/>
          <w:shd w:val="clear" w:color="auto" w:fill="FFFFFF"/>
        </w:rPr>
        <w:t xml:space="preserve"> 2015 года</w:t>
      </w:r>
      <w:r w:rsidRPr="00ED3A58">
        <w:rPr>
          <w:rFonts w:cs="Arial"/>
          <w:bCs/>
          <w:sz w:val="16"/>
          <w:szCs w:val="16"/>
          <w:shd w:val="clear" w:color="auto" w:fill="FFFFFF"/>
        </w:rPr>
        <w:t>.</w:t>
      </w:r>
      <w:r w:rsidRPr="00766C6C">
        <w:rPr>
          <w:rFonts w:cs="Arial"/>
          <w:snapToGrid w:val="0"/>
          <w:sz w:val="16"/>
          <w:szCs w:val="16"/>
        </w:rPr>
        <w:t xml:space="preserve"> </w:t>
      </w:r>
      <w:r w:rsidR="00EC112F">
        <w:rPr>
          <w:rFonts w:cs="Arial"/>
          <w:snapToGrid w:val="0"/>
          <w:sz w:val="16"/>
          <w:szCs w:val="16"/>
        </w:rPr>
        <w:t>Подготовлен а</w:t>
      </w:r>
      <w:r>
        <w:rPr>
          <w:rFonts w:cs="Arial"/>
          <w:sz w:val="16"/>
          <w:szCs w:val="16"/>
        </w:rPr>
        <w:t>налитически</w:t>
      </w:r>
      <w:r w:rsidR="00EC112F">
        <w:rPr>
          <w:rFonts w:cs="Arial"/>
          <w:sz w:val="16"/>
          <w:szCs w:val="16"/>
        </w:rPr>
        <w:t>м</w:t>
      </w:r>
      <w:r>
        <w:rPr>
          <w:rFonts w:cs="Arial"/>
          <w:sz w:val="16"/>
          <w:szCs w:val="16"/>
        </w:rPr>
        <w:t xml:space="preserve"> отдел</w:t>
      </w:r>
      <w:r w:rsidR="00EC112F">
        <w:rPr>
          <w:rFonts w:cs="Arial"/>
          <w:sz w:val="16"/>
          <w:szCs w:val="16"/>
        </w:rPr>
        <w:t>ом</w:t>
      </w:r>
      <w:r>
        <w:rPr>
          <w:rFonts w:cs="Arial"/>
          <w:sz w:val="16"/>
          <w:szCs w:val="16"/>
        </w:rPr>
        <w:t xml:space="preserve"> ООО «Индустрия</w:t>
      </w:r>
      <w:r w:rsidR="008060E2">
        <w:rPr>
          <w:rFonts w:cs="Arial"/>
          <w:sz w:val="16"/>
          <w:szCs w:val="16"/>
        </w:rPr>
        <w:t>-Р</w:t>
      </w:r>
      <w:r>
        <w:rPr>
          <w:rFonts w:cs="Arial"/>
          <w:sz w:val="16"/>
          <w:szCs w:val="16"/>
        </w:rPr>
        <w:t>», Дымченко С.Н., аттестованный аналитик рынка недвижимости (ААРН)</w:t>
      </w:r>
      <w:r w:rsidR="00EC112F">
        <w:rPr>
          <w:rFonts w:cs="Arial"/>
          <w:sz w:val="16"/>
          <w:szCs w:val="16"/>
        </w:rPr>
        <w:t xml:space="preserve">, Сертификат РОСС </w:t>
      </w:r>
      <w:r w:rsidR="00EC112F">
        <w:rPr>
          <w:rFonts w:cs="Arial"/>
          <w:sz w:val="16"/>
          <w:szCs w:val="16"/>
          <w:lang w:val="en-US"/>
        </w:rPr>
        <w:t>RU</w:t>
      </w:r>
      <w:r w:rsidR="00EC112F" w:rsidRPr="00EC112F">
        <w:rPr>
          <w:rFonts w:cs="Arial"/>
          <w:sz w:val="16"/>
          <w:szCs w:val="16"/>
        </w:rPr>
        <w:t xml:space="preserve"> </w:t>
      </w:r>
      <w:r w:rsidR="00EC112F">
        <w:rPr>
          <w:rFonts w:cs="Arial"/>
          <w:sz w:val="16"/>
          <w:szCs w:val="16"/>
        </w:rPr>
        <w:t>№25.001.</w:t>
      </w:r>
      <w:r>
        <w:rPr>
          <w:rFonts w:cs="Arial"/>
          <w:sz w:val="16"/>
          <w:szCs w:val="16"/>
        </w:rPr>
        <w:t xml:space="preserve"> Тел. (423) 245-77-18</w:t>
      </w:r>
      <w:r w:rsidR="003767E2">
        <w:rPr>
          <w:rFonts w:cs="Arial"/>
          <w:sz w:val="16"/>
          <w:szCs w:val="16"/>
        </w:rPr>
        <w:t xml:space="preserve">, </w:t>
      </w:r>
      <w:hyperlink r:id="rId1" w:history="1">
        <w:r w:rsidR="003767E2" w:rsidRPr="000706CA">
          <w:rPr>
            <w:rStyle w:val="a3"/>
            <w:rFonts w:cs="Arial"/>
            <w:sz w:val="16"/>
            <w:szCs w:val="16"/>
            <w:lang w:val="en-US"/>
          </w:rPr>
          <w:t>dsn</w:t>
        </w:r>
        <w:r w:rsidR="003767E2" w:rsidRPr="00885F86">
          <w:rPr>
            <w:rStyle w:val="a3"/>
            <w:rFonts w:cs="Arial"/>
            <w:sz w:val="16"/>
            <w:szCs w:val="16"/>
          </w:rPr>
          <w:t>2001@</w:t>
        </w:r>
        <w:r w:rsidR="003767E2" w:rsidRPr="000706CA">
          <w:rPr>
            <w:rStyle w:val="a3"/>
            <w:rFonts w:cs="Arial"/>
            <w:sz w:val="16"/>
            <w:szCs w:val="16"/>
            <w:lang w:val="en-US"/>
          </w:rPr>
          <w:t>mail</w:t>
        </w:r>
        <w:r w:rsidR="003767E2" w:rsidRPr="00885F86">
          <w:rPr>
            <w:rStyle w:val="a3"/>
            <w:rFonts w:cs="Arial"/>
            <w:sz w:val="16"/>
            <w:szCs w:val="16"/>
          </w:rPr>
          <w:t>.</w:t>
        </w:r>
        <w:r w:rsidR="003767E2" w:rsidRPr="000706CA">
          <w:rPr>
            <w:rStyle w:val="a3"/>
            <w:rFonts w:cs="Arial"/>
            <w:sz w:val="16"/>
            <w:szCs w:val="16"/>
            <w:lang w:val="en-US"/>
          </w:rPr>
          <w:t>ru</w:t>
        </w:r>
      </w:hyperlink>
      <w:r w:rsidR="00EC112F">
        <w:rPr>
          <w:rStyle w:val="a3"/>
          <w:rFonts w:cs="Arial"/>
          <w:sz w:val="16"/>
          <w:szCs w:val="16"/>
        </w:rPr>
        <w:t xml:space="preserve">, </w:t>
      </w:r>
      <w:r w:rsidR="00EC112F">
        <w:rPr>
          <w:rStyle w:val="a3"/>
          <w:rFonts w:cs="Arial"/>
          <w:sz w:val="16"/>
          <w:szCs w:val="16"/>
          <w:lang w:val="en-US"/>
        </w:rPr>
        <w:t>www</w:t>
      </w:r>
      <w:r w:rsidR="00EC112F" w:rsidRPr="00015C17">
        <w:rPr>
          <w:rStyle w:val="a3"/>
          <w:rFonts w:cs="Arial"/>
          <w:sz w:val="16"/>
          <w:szCs w:val="16"/>
        </w:rPr>
        <w:t>.</w:t>
      </w:r>
      <w:r w:rsidR="00EC112F">
        <w:rPr>
          <w:rStyle w:val="a3"/>
          <w:rFonts w:cs="Arial"/>
          <w:sz w:val="16"/>
          <w:szCs w:val="16"/>
          <w:lang w:val="en-US"/>
        </w:rPr>
        <w:t>industry</w:t>
      </w:r>
      <w:r w:rsidR="00EC112F" w:rsidRPr="00015C17">
        <w:rPr>
          <w:rStyle w:val="a3"/>
          <w:rFonts w:cs="Arial"/>
          <w:sz w:val="16"/>
          <w:szCs w:val="16"/>
        </w:rPr>
        <w:t>-</w:t>
      </w:r>
      <w:r w:rsidR="00EC112F">
        <w:rPr>
          <w:rStyle w:val="a3"/>
          <w:rFonts w:cs="Arial"/>
          <w:sz w:val="16"/>
          <w:szCs w:val="16"/>
          <w:lang w:val="en-US"/>
        </w:rPr>
        <w:t>r</w:t>
      </w:r>
      <w:r w:rsidR="00EC112F" w:rsidRPr="00015C17">
        <w:rPr>
          <w:rStyle w:val="a3"/>
          <w:rFonts w:cs="Arial"/>
          <w:sz w:val="16"/>
          <w:szCs w:val="16"/>
        </w:rPr>
        <w:t>.</w:t>
      </w:r>
      <w:r w:rsidR="00EC112F">
        <w:rPr>
          <w:rStyle w:val="a3"/>
          <w:rFonts w:cs="Arial"/>
          <w:sz w:val="16"/>
          <w:szCs w:val="16"/>
          <w:lang w:val="en-US"/>
        </w:rPr>
        <w:t>ru</w:t>
      </w:r>
      <w:r w:rsidRPr="00B83787">
        <w:rPr>
          <w:rFonts w:cs="Arial"/>
          <w:sz w:val="16"/>
          <w:szCs w:val="16"/>
        </w:rPr>
        <w:t>.</w:t>
      </w:r>
      <w:r w:rsidRPr="00766C6C">
        <w:rPr>
          <w:rFonts w:cs="Arial"/>
          <w:bCs/>
          <w:sz w:val="16"/>
          <w:szCs w:val="16"/>
          <w:shd w:val="clear" w:color="auto" w:fill="FFFFFF"/>
        </w:rPr>
        <w:t xml:space="preserve"> </w:t>
      </w:r>
    </w:p>
  </w:footnote>
  <w:footnote w:id="2">
    <w:p w:rsidR="00B83787" w:rsidRPr="007436CE" w:rsidRDefault="00B83787" w:rsidP="004C4F72">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sidR="00437363">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sidR="00C934EB">
        <w:rPr>
          <w:rFonts w:ascii="Arial" w:hAnsi="Arial" w:cs="Arial"/>
          <w:sz w:val="16"/>
          <w:szCs w:val="16"/>
          <w:lang w:val="ru-RU"/>
        </w:rPr>
        <w:t>, или не</w:t>
      </w:r>
      <w:r w:rsidR="00437363">
        <w:rPr>
          <w:rFonts w:ascii="Arial" w:hAnsi="Arial" w:cs="Arial"/>
          <w:sz w:val="16"/>
          <w:szCs w:val="16"/>
          <w:lang w:val="ru-RU"/>
        </w:rPr>
        <w:t xml:space="preserve"> </w:t>
      </w:r>
      <w:r w:rsidR="00C934EB">
        <w:rPr>
          <w:rFonts w:ascii="Arial" w:hAnsi="Arial" w:cs="Arial"/>
          <w:sz w:val="16"/>
          <w:szCs w:val="16"/>
          <w:lang w:val="ru-RU"/>
        </w:rPr>
        <w:t>репрезентативность выборки по предложениям.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15C17"/>
    <w:rsid w:val="00022987"/>
    <w:rsid w:val="00062088"/>
    <w:rsid w:val="000A26BF"/>
    <w:rsid w:val="000D3552"/>
    <w:rsid w:val="000E3CDD"/>
    <w:rsid w:val="001626C3"/>
    <w:rsid w:val="001B164F"/>
    <w:rsid w:val="001C46BC"/>
    <w:rsid w:val="001F2B81"/>
    <w:rsid w:val="00226674"/>
    <w:rsid w:val="00281DCA"/>
    <w:rsid w:val="00286E9F"/>
    <w:rsid w:val="002C03EC"/>
    <w:rsid w:val="002E55DF"/>
    <w:rsid w:val="0030209E"/>
    <w:rsid w:val="00332658"/>
    <w:rsid w:val="003766E0"/>
    <w:rsid w:val="003767E2"/>
    <w:rsid w:val="00377B08"/>
    <w:rsid w:val="00383C00"/>
    <w:rsid w:val="00401A0C"/>
    <w:rsid w:val="00402272"/>
    <w:rsid w:val="004043A3"/>
    <w:rsid w:val="004370C7"/>
    <w:rsid w:val="00437363"/>
    <w:rsid w:val="0044485C"/>
    <w:rsid w:val="00476195"/>
    <w:rsid w:val="004C4F72"/>
    <w:rsid w:val="004D0BE9"/>
    <w:rsid w:val="004D5099"/>
    <w:rsid w:val="004D6B0F"/>
    <w:rsid w:val="00534149"/>
    <w:rsid w:val="005402F5"/>
    <w:rsid w:val="005A1FAF"/>
    <w:rsid w:val="005C7749"/>
    <w:rsid w:val="005E24AE"/>
    <w:rsid w:val="005E62E0"/>
    <w:rsid w:val="00606126"/>
    <w:rsid w:val="00626F6A"/>
    <w:rsid w:val="00651930"/>
    <w:rsid w:val="00685123"/>
    <w:rsid w:val="006C4DB3"/>
    <w:rsid w:val="006D27AF"/>
    <w:rsid w:val="007003CE"/>
    <w:rsid w:val="00712133"/>
    <w:rsid w:val="00726F8A"/>
    <w:rsid w:val="00787EE5"/>
    <w:rsid w:val="007E21D9"/>
    <w:rsid w:val="007E301B"/>
    <w:rsid w:val="007F3ACA"/>
    <w:rsid w:val="00804883"/>
    <w:rsid w:val="008060E2"/>
    <w:rsid w:val="008135B6"/>
    <w:rsid w:val="0083145D"/>
    <w:rsid w:val="00866116"/>
    <w:rsid w:val="00885F86"/>
    <w:rsid w:val="008A50D2"/>
    <w:rsid w:val="008B0D1B"/>
    <w:rsid w:val="008D0134"/>
    <w:rsid w:val="0095762B"/>
    <w:rsid w:val="009772C7"/>
    <w:rsid w:val="009E0708"/>
    <w:rsid w:val="00A22111"/>
    <w:rsid w:val="00A52A12"/>
    <w:rsid w:val="00A53341"/>
    <w:rsid w:val="00A61DD4"/>
    <w:rsid w:val="00AA6F2E"/>
    <w:rsid w:val="00AE5B9F"/>
    <w:rsid w:val="00B0013C"/>
    <w:rsid w:val="00B5470C"/>
    <w:rsid w:val="00B83787"/>
    <w:rsid w:val="00B86921"/>
    <w:rsid w:val="00B90D1F"/>
    <w:rsid w:val="00B9294E"/>
    <w:rsid w:val="00BA724F"/>
    <w:rsid w:val="00BB41CD"/>
    <w:rsid w:val="00BD3A18"/>
    <w:rsid w:val="00BF471C"/>
    <w:rsid w:val="00C047B7"/>
    <w:rsid w:val="00C06EC7"/>
    <w:rsid w:val="00C43FAD"/>
    <w:rsid w:val="00C934EB"/>
    <w:rsid w:val="00CC7464"/>
    <w:rsid w:val="00CD4531"/>
    <w:rsid w:val="00D54B8D"/>
    <w:rsid w:val="00D637DA"/>
    <w:rsid w:val="00D87362"/>
    <w:rsid w:val="00D92492"/>
    <w:rsid w:val="00DA2114"/>
    <w:rsid w:val="00DB5BE6"/>
    <w:rsid w:val="00DE6F7B"/>
    <w:rsid w:val="00E05C8D"/>
    <w:rsid w:val="00E0625A"/>
    <w:rsid w:val="00E204B7"/>
    <w:rsid w:val="00EC112F"/>
    <w:rsid w:val="00ED3A58"/>
    <w:rsid w:val="00F3312C"/>
    <w:rsid w:val="00FA3072"/>
    <w:rsid w:val="00FC0ECA"/>
    <w:rsid w:val="00FD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4F72"/>
    <w:pPr>
      <w:ind w:firstLine="708"/>
      <w:jc w:val="both"/>
    </w:pPr>
    <w:rPr>
      <w:b/>
    </w:rPr>
  </w:style>
  <w:style w:type="character" w:customStyle="1" w:styleId="20">
    <w:name w:val="Основной текст с отступом 2 Знак"/>
    <w:basedOn w:val="a0"/>
    <w:link w:val="2"/>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1">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character" w:customStyle="1" w:styleId="apple-converted-space">
    <w:name w:val="apple-converted-space"/>
    <w:basedOn w:val="a0"/>
    <w:rsid w:val="00CC7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4F72"/>
    <w:pPr>
      <w:ind w:firstLine="708"/>
      <w:jc w:val="both"/>
    </w:pPr>
    <w:rPr>
      <w:b/>
    </w:rPr>
  </w:style>
  <w:style w:type="character" w:customStyle="1" w:styleId="20">
    <w:name w:val="Основной текст с отступом 2 Знак"/>
    <w:basedOn w:val="a0"/>
    <w:link w:val="2"/>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1">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character" w:customStyle="1" w:styleId="apple-converted-space">
    <w:name w:val="apple-converted-space"/>
    <w:basedOn w:val="a0"/>
    <w:rsid w:val="00CC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7830">
      <w:bodyDiv w:val="1"/>
      <w:marLeft w:val="0"/>
      <w:marRight w:val="0"/>
      <w:marTop w:val="0"/>
      <w:marBottom w:val="0"/>
      <w:divBdr>
        <w:top w:val="none" w:sz="0" w:space="0" w:color="auto"/>
        <w:left w:val="none" w:sz="0" w:space="0" w:color="auto"/>
        <w:bottom w:val="none" w:sz="0" w:space="0" w:color="auto"/>
        <w:right w:val="none" w:sz="0" w:space="0" w:color="auto"/>
      </w:divBdr>
    </w:div>
    <w:div w:id="189807070">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6779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arpo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arpos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sn2001@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3;&#1086;&#1103;&#1073;&#1088;&#1100;2015&#1075;%20&#1042;&#1090;&#1086;&#1088;&#1080;&#1095;&#1085;&#1099;&#108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3;&#1086;&#1103;&#1073;&#1088;&#1100;2015&#1075;%20&#1042;&#1090;&#1086;&#1088;&#1080;&#1095;&#1085;&#1099;&#108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3;&#1086;&#1103;&#1073;&#1088;&#1100;2015&#1075;%20&#1042;&#1090;&#1086;&#1088;&#1080;&#1095;&#1085;&#1099;&#108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3;&#1086;&#1103;&#1073;&#1088;&#1100;2015&#1075;%20&#1042;&#1090;&#1086;&#1088;&#1080;&#1095;&#1085;&#1099;&#1081;.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gey\Desktop\&#1054;&#1073;&#1079;&#1086;&#1088;&#1099;%20&#1088;&#1099;&#1085;&#1082;&#1072;\&#1042;&#1083;&#1072;&#1076;&#1080;&#1074;&#1086;&#1089;&#1090;&#1086;&#1082;%20&#1087;&#1088;&#1086;&#1076;&#1072;&#1078;&#1072;%20&#1082;&#1074;&#1072;&#1088;&#1090;&#1080;&#1088;%20&#1053;&#1086;&#1103;&#1073;&#1088;&#1100;2015&#1075;%20&#1042;&#1090;&#1086;&#1088;&#1080;&#1095;&#1085;&#1099;&#108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0"/>
                  <c:y val="4.1666666666666664E-2"/>
                </c:manualLayout>
              </c:layout>
              <c:showLegendKey val="0"/>
              <c:showVal val="1"/>
              <c:showCatName val="0"/>
              <c:showSerName val="0"/>
              <c:showPercent val="0"/>
              <c:showBubbleSize val="0"/>
            </c:dLbl>
            <c:spPr>
              <a:solidFill>
                <a:schemeClr val="bg1">
                  <a:lumMod val="75000"/>
                </a:schemeClr>
              </a:solidFill>
            </c:spPr>
            <c:txPr>
              <a:bodyPr/>
              <a:lstStyle/>
              <a:p>
                <a:pPr>
                  <a:defRPr sz="12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динамика!$A$1:$A$11</c:f>
              <c:numCache>
                <c:formatCode>mmm\-yy</c:formatCode>
                <c:ptCount val="11"/>
                <c:pt idx="0">
                  <c:v>42005</c:v>
                </c:pt>
                <c:pt idx="1">
                  <c:v>42036</c:v>
                </c:pt>
                <c:pt idx="2">
                  <c:v>42064</c:v>
                </c:pt>
                <c:pt idx="3">
                  <c:v>42095</c:v>
                </c:pt>
                <c:pt idx="4">
                  <c:v>42125</c:v>
                </c:pt>
                <c:pt idx="5">
                  <c:v>42156</c:v>
                </c:pt>
                <c:pt idx="6">
                  <c:v>42186</c:v>
                </c:pt>
                <c:pt idx="7">
                  <c:v>42217</c:v>
                </c:pt>
                <c:pt idx="8">
                  <c:v>42248</c:v>
                </c:pt>
                <c:pt idx="9">
                  <c:v>42278</c:v>
                </c:pt>
                <c:pt idx="10">
                  <c:v>42309</c:v>
                </c:pt>
              </c:numCache>
            </c:numRef>
          </c:cat>
          <c:val>
            <c:numRef>
              <c:f>динамика!$B$1:$B$11</c:f>
              <c:numCache>
                <c:formatCode>#,##0</c:formatCode>
                <c:ptCount val="11"/>
                <c:pt idx="0">
                  <c:v>96140</c:v>
                </c:pt>
                <c:pt idx="1">
                  <c:v>99531</c:v>
                </c:pt>
                <c:pt idx="2">
                  <c:v>101334</c:v>
                </c:pt>
                <c:pt idx="3">
                  <c:v>100972</c:v>
                </c:pt>
                <c:pt idx="4">
                  <c:v>100449</c:v>
                </c:pt>
                <c:pt idx="5">
                  <c:v>99721</c:v>
                </c:pt>
                <c:pt idx="6">
                  <c:v>98949</c:v>
                </c:pt>
                <c:pt idx="7">
                  <c:v>97972</c:v>
                </c:pt>
                <c:pt idx="8">
                  <c:v>97579</c:v>
                </c:pt>
                <c:pt idx="9">
                  <c:v>97884</c:v>
                </c:pt>
                <c:pt idx="10">
                  <c:v>97446.599681831009</c:v>
                </c:pt>
              </c:numCache>
            </c:numRef>
          </c:val>
          <c:smooth val="0"/>
        </c:ser>
        <c:dLbls>
          <c:showLegendKey val="0"/>
          <c:showVal val="0"/>
          <c:showCatName val="0"/>
          <c:showSerName val="0"/>
          <c:showPercent val="0"/>
          <c:showBubbleSize val="0"/>
        </c:dLbls>
        <c:hiLowLines/>
        <c:marker val="1"/>
        <c:smooth val="0"/>
        <c:axId val="145709312"/>
        <c:axId val="145891328"/>
      </c:lineChart>
      <c:dateAx>
        <c:axId val="145709312"/>
        <c:scaling>
          <c:orientation val="minMax"/>
        </c:scaling>
        <c:delete val="0"/>
        <c:axPos val="b"/>
        <c:numFmt formatCode="mmm\-yy" sourceLinked="1"/>
        <c:majorTickMark val="none"/>
        <c:minorTickMark val="none"/>
        <c:tickLblPos val="nextTo"/>
        <c:crossAx val="145891328"/>
        <c:crosses val="autoZero"/>
        <c:auto val="1"/>
        <c:lblOffset val="100"/>
        <c:baseTimeUnit val="months"/>
      </c:dateAx>
      <c:valAx>
        <c:axId val="145891328"/>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45709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итоги!$B$15</c:f>
              <c:strCache>
                <c:ptCount val="1"/>
                <c:pt idx="0">
                  <c:v>Минимум</c:v>
                </c:pt>
              </c:strCache>
            </c:strRef>
          </c:tx>
          <c:invertIfNegative val="0"/>
          <c:cat>
            <c:strRef>
              <c:f>итоги!$A$16:$A$22</c:f>
              <c:strCache>
                <c:ptCount val="7"/>
                <c:pt idx="0">
                  <c:v>1-комнатная</c:v>
                </c:pt>
                <c:pt idx="1">
                  <c:v>2-комнатная</c:v>
                </c:pt>
                <c:pt idx="2">
                  <c:v>3-комнатная</c:v>
                </c:pt>
                <c:pt idx="3">
                  <c:v>4-комнатная</c:v>
                </c:pt>
                <c:pt idx="4">
                  <c:v>5-комнатная и более</c:v>
                </c:pt>
                <c:pt idx="5">
                  <c:v>Гостинки</c:v>
                </c:pt>
                <c:pt idx="6">
                  <c:v>Комнаты</c:v>
                </c:pt>
              </c:strCache>
            </c:strRef>
          </c:cat>
          <c:val>
            <c:numRef>
              <c:f>итоги!$B$16:$B$22</c:f>
              <c:numCache>
                <c:formatCode>#,##0</c:formatCode>
                <c:ptCount val="7"/>
                <c:pt idx="0">
                  <c:v>31250</c:v>
                </c:pt>
                <c:pt idx="1">
                  <c:v>21739.130434782608</c:v>
                </c:pt>
                <c:pt idx="2">
                  <c:v>15625</c:v>
                </c:pt>
                <c:pt idx="3">
                  <c:v>31758.395161290322</c:v>
                </c:pt>
                <c:pt idx="4">
                  <c:v>42727.272727272728</c:v>
                </c:pt>
                <c:pt idx="5">
                  <c:v>35416.666666666664</c:v>
                </c:pt>
                <c:pt idx="6">
                  <c:v>20161.290322580644</c:v>
                </c:pt>
              </c:numCache>
            </c:numRef>
          </c:val>
        </c:ser>
        <c:ser>
          <c:idx val="1"/>
          <c:order val="1"/>
          <c:tx>
            <c:strRef>
              <c:f>итоги!$C$15</c:f>
              <c:strCache>
                <c:ptCount val="1"/>
                <c:pt idx="0">
                  <c:v>Средняя</c:v>
                </c:pt>
              </c:strCache>
            </c:strRef>
          </c:tx>
          <c:invertIfNegative val="0"/>
          <c:cat>
            <c:strRef>
              <c:f>итоги!$A$16:$A$22</c:f>
              <c:strCache>
                <c:ptCount val="7"/>
                <c:pt idx="0">
                  <c:v>1-комнатная</c:v>
                </c:pt>
                <c:pt idx="1">
                  <c:v>2-комнатная</c:v>
                </c:pt>
                <c:pt idx="2">
                  <c:v>3-комнатная</c:v>
                </c:pt>
                <c:pt idx="3">
                  <c:v>4-комнатная</c:v>
                </c:pt>
                <c:pt idx="4">
                  <c:v>5-комнатная и более</c:v>
                </c:pt>
                <c:pt idx="5">
                  <c:v>Гостинки</c:v>
                </c:pt>
                <c:pt idx="6">
                  <c:v>Комнаты</c:v>
                </c:pt>
              </c:strCache>
            </c:strRef>
          </c:cat>
          <c:val>
            <c:numRef>
              <c:f>итоги!$C$16:$C$22</c:f>
              <c:numCache>
                <c:formatCode>#,##0</c:formatCode>
                <c:ptCount val="7"/>
                <c:pt idx="0">
                  <c:v>102102.01512074289</c:v>
                </c:pt>
                <c:pt idx="1">
                  <c:v>94204.89775543609</c:v>
                </c:pt>
                <c:pt idx="2">
                  <c:v>92196.992136394765</c:v>
                </c:pt>
                <c:pt idx="3">
                  <c:v>90633.150028306089</c:v>
                </c:pt>
                <c:pt idx="4">
                  <c:v>102970.22752882018</c:v>
                </c:pt>
                <c:pt idx="5">
                  <c:v>108278.98804624277</c:v>
                </c:pt>
                <c:pt idx="6">
                  <c:v>97324.680951298855</c:v>
                </c:pt>
              </c:numCache>
            </c:numRef>
          </c:val>
        </c:ser>
        <c:ser>
          <c:idx val="2"/>
          <c:order val="2"/>
          <c:tx>
            <c:strRef>
              <c:f>итоги!$D$15</c:f>
              <c:strCache>
                <c:ptCount val="1"/>
                <c:pt idx="0">
                  <c:v>Максимум</c:v>
                </c:pt>
              </c:strCache>
            </c:strRef>
          </c:tx>
          <c:invertIfNegative val="0"/>
          <c:cat>
            <c:strRef>
              <c:f>итоги!$A$16:$A$22</c:f>
              <c:strCache>
                <c:ptCount val="7"/>
                <c:pt idx="0">
                  <c:v>1-комнатная</c:v>
                </c:pt>
                <c:pt idx="1">
                  <c:v>2-комнатная</c:v>
                </c:pt>
                <c:pt idx="2">
                  <c:v>3-комнатная</c:v>
                </c:pt>
                <c:pt idx="3">
                  <c:v>4-комнатная</c:v>
                </c:pt>
                <c:pt idx="4">
                  <c:v>5-комнатная и более</c:v>
                </c:pt>
                <c:pt idx="5">
                  <c:v>Гостинки</c:v>
                </c:pt>
                <c:pt idx="6">
                  <c:v>Комнаты</c:v>
                </c:pt>
              </c:strCache>
            </c:strRef>
          </c:cat>
          <c:val>
            <c:numRef>
              <c:f>итоги!$D$16:$D$22</c:f>
              <c:numCache>
                <c:formatCode>#,##0</c:formatCode>
                <c:ptCount val="7"/>
                <c:pt idx="0">
                  <c:v>240000</c:v>
                </c:pt>
                <c:pt idx="1">
                  <c:v>488351.35135135136</c:v>
                </c:pt>
                <c:pt idx="2">
                  <c:v>284313.72549019608</c:v>
                </c:pt>
                <c:pt idx="3">
                  <c:v>257579.36507936509</c:v>
                </c:pt>
                <c:pt idx="4">
                  <c:v>199218.75</c:v>
                </c:pt>
                <c:pt idx="5">
                  <c:v>203571.42857142858</c:v>
                </c:pt>
                <c:pt idx="6">
                  <c:v>227272.72727272726</c:v>
                </c:pt>
              </c:numCache>
            </c:numRef>
          </c:val>
        </c:ser>
        <c:dLbls>
          <c:showLegendKey val="0"/>
          <c:showVal val="0"/>
          <c:showCatName val="0"/>
          <c:showSerName val="0"/>
          <c:showPercent val="0"/>
          <c:showBubbleSize val="0"/>
        </c:dLbls>
        <c:gapWidth val="150"/>
        <c:shape val="pyramid"/>
        <c:axId val="177743360"/>
        <c:axId val="177745280"/>
        <c:axId val="0"/>
      </c:bar3DChart>
      <c:catAx>
        <c:axId val="177743360"/>
        <c:scaling>
          <c:orientation val="minMax"/>
        </c:scaling>
        <c:delete val="0"/>
        <c:axPos val="b"/>
        <c:title>
          <c:tx>
            <c:rich>
              <a:bodyPr/>
              <a:lstStyle/>
              <a:p>
                <a:pPr>
                  <a:defRPr/>
                </a:pPr>
                <a:r>
                  <a:rPr lang="ru-RU"/>
                  <a:t>Количество комнат</a:t>
                </a:r>
              </a:p>
            </c:rich>
          </c:tx>
          <c:overlay val="0"/>
        </c:title>
        <c:majorTickMark val="none"/>
        <c:minorTickMark val="none"/>
        <c:tickLblPos val="nextTo"/>
        <c:crossAx val="177745280"/>
        <c:crosses val="autoZero"/>
        <c:auto val="1"/>
        <c:lblAlgn val="ctr"/>
        <c:lblOffset val="100"/>
        <c:noMultiLvlLbl val="0"/>
      </c:catAx>
      <c:valAx>
        <c:axId val="17774528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777433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итоги!$A$31</c:f>
              <c:strCache>
                <c:ptCount val="1"/>
                <c:pt idx="0">
                  <c:v>Первый</c:v>
                </c:pt>
              </c:strCache>
            </c:strRef>
          </c:tx>
          <c:invertIfNegative val="0"/>
          <c:val>
            <c:numRef>
              <c:f>итоги!$C$31</c:f>
              <c:numCache>
                <c:formatCode>#,##0</c:formatCode>
                <c:ptCount val="1"/>
                <c:pt idx="0">
                  <c:v>90345.602788861259</c:v>
                </c:pt>
              </c:numCache>
            </c:numRef>
          </c:val>
        </c:ser>
        <c:ser>
          <c:idx val="1"/>
          <c:order val="1"/>
          <c:tx>
            <c:strRef>
              <c:f>итоги!$A$32</c:f>
              <c:strCache>
                <c:ptCount val="1"/>
                <c:pt idx="0">
                  <c:v>Средний</c:v>
                </c:pt>
              </c:strCache>
            </c:strRef>
          </c:tx>
          <c:invertIfNegative val="0"/>
          <c:val>
            <c:numRef>
              <c:f>итоги!$C$32</c:f>
              <c:numCache>
                <c:formatCode>#,##0</c:formatCode>
                <c:ptCount val="1"/>
                <c:pt idx="0">
                  <c:v>99742.954859004909</c:v>
                </c:pt>
              </c:numCache>
            </c:numRef>
          </c:val>
        </c:ser>
        <c:ser>
          <c:idx val="2"/>
          <c:order val="2"/>
          <c:tx>
            <c:strRef>
              <c:f>итоги!$A$33</c:f>
              <c:strCache>
                <c:ptCount val="1"/>
                <c:pt idx="0">
                  <c:v>Последний</c:v>
                </c:pt>
              </c:strCache>
            </c:strRef>
          </c:tx>
          <c:invertIfNegative val="0"/>
          <c:val>
            <c:numRef>
              <c:f>итоги!$C$33</c:f>
              <c:numCache>
                <c:formatCode>#,##0</c:formatCode>
                <c:ptCount val="1"/>
                <c:pt idx="0">
                  <c:v>96147.381953942575</c:v>
                </c:pt>
              </c:numCache>
            </c:numRef>
          </c:val>
        </c:ser>
        <c:dLbls>
          <c:showLegendKey val="0"/>
          <c:showVal val="0"/>
          <c:showCatName val="0"/>
          <c:showSerName val="0"/>
          <c:showPercent val="0"/>
          <c:showBubbleSize val="0"/>
        </c:dLbls>
        <c:gapWidth val="150"/>
        <c:shape val="cone"/>
        <c:axId val="177927680"/>
        <c:axId val="177929600"/>
        <c:axId val="177915200"/>
      </c:bar3DChart>
      <c:catAx>
        <c:axId val="177927680"/>
        <c:scaling>
          <c:orientation val="minMax"/>
        </c:scaling>
        <c:delete val="1"/>
        <c:axPos val="b"/>
        <c:title>
          <c:tx>
            <c:rich>
              <a:bodyPr/>
              <a:lstStyle/>
              <a:p>
                <a:pPr>
                  <a:defRPr/>
                </a:pPr>
                <a:r>
                  <a:rPr lang="ru-RU"/>
                  <a:t>Этаж расположения</a:t>
                </a:r>
              </a:p>
            </c:rich>
          </c:tx>
          <c:overlay val="0"/>
        </c:title>
        <c:majorTickMark val="none"/>
        <c:minorTickMark val="none"/>
        <c:tickLblPos val="nextTo"/>
        <c:crossAx val="177929600"/>
        <c:crosses val="autoZero"/>
        <c:auto val="1"/>
        <c:lblAlgn val="ctr"/>
        <c:lblOffset val="100"/>
        <c:noMultiLvlLbl val="0"/>
      </c:catAx>
      <c:valAx>
        <c:axId val="17792960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77927680"/>
        <c:crosses val="autoZero"/>
        <c:crossBetween val="between"/>
      </c:valAx>
      <c:serAx>
        <c:axId val="177915200"/>
        <c:scaling>
          <c:orientation val="minMax"/>
        </c:scaling>
        <c:delete val="0"/>
        <c:axPos val="b"/>
        <c:majorTickMark val="out"/>
        <c:minorTickMark val="none"/>
        <c:tickLblPos val="nextTo"/>
        <c:crossAx val="177929600"/>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итоги!$C$24</c:f>
              <c:strCache>
                <c:ptCount val="1"/>
                <c:pt idx="0">
                  <c:v>Средняя</c:v>
                </c:pt>
              </c:strCache>
            </c:strRef>
          </c:tx>
          <c:invertIfNegative val="0"/>
          <c:dPt>
            <c:idx val="0"/>
            <c:invertIfNegative val="0"/>
            <c:bubble3D val="0"/>
            <c:spPr>
              <a:solidFill>
                <a:schemeClr val="accent6"/>
              </a:solidFill>
            </c:spPr>
          </c:dPt>
          <c:dPt>
            <c:idx val="2"/>
            <c:invertIfNegative val="0"/>
            <c:bubble3D val="0"/>
            <c:spPr>
              <a:solidFill>
                <a:schemeClr val="tx2">
                  <a:lumMod val="40000"/>
                  <a:lumOff val="60000"/>
                </a:schemeClr>
              </a:solidFill>
            </c:spPr>
          </c:dPt>
          <c:dLbls>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итоги!$A$25:$A$27</c:f>
              <c:strCache>
                <c:ptCount val="3"/>
                <c:pt idx="0">
                  <c:v>Дерево</c:v>
                </c:pt>
                <c:pt idx="1">
                  <c:v>Кирпич</c:v>
                </c:pt>
                <c:pt idx="2">
                  <c:v>Панель ж/б</c:v>
                </c:pt>
              </c:strCache>
            </c:strRef>
          </c:cat>
          <c:val>
            <c:numRef>
              <c:f>итоги!$C$25:$C$27</c:f>
              <c:numCache>
                <c:formatCode>#,##0</c:formatCode>
                <c:ptCount val="3"/>
                <c:pt idx="0">
                  <c:v>66307.525852585284</c:v>
                </c:pt>
                <c:pt idx="1">
                  <c:v>101288.22882859893</c:v>
                </c:pt>
                <c:pt idx="2">
                  <c:v>94229.644526860211</c:v>
                </c:pt>
              </c:numCache>
            </c:numRef>
          </c:val>
        </c:ser>
        <c:dLbls>
          <c:showLegendKey val="0"/>
          <c:showVal val="0"/>
          <c:showCatName val="0"/>
          <c:showSerName val="0"/>
          <c:showPercent val="0"/>
          <c:showBubbleSize val="0"/>
        </c:dLbls>
        <c:gapWidth val="150"/>
        <c:shape val="cylinder"/>
        <c:axId val="215959808"/>
        <c:axId val="215966080"/>
        <c:axId val="0"/>
      </c:bar3DChart>
      <c:catAx>
        <c:axId val="215959808"/>
        <c:scaling>
          <c:orientation val="minMax"/>
        </c:scaling>
        <c:delete val="0"/>
        <c:axPos val="b"/>
        <c:title>
          <c:tx>
            <c:rich>
              <a:bodyPr/>
              <a:lstStyle/>
              <a:p>
                <a:pPr>
                  <a:defRPr/>
                </a:pPr>
                <a:r>
                  <a:rPr lang="ru-RU"/>
                  <a:t>Материал наружных стен</a:t>
                </a:r>
              </a:p>
            </c:rich>
          </c:tx>
          <c:overlay val="0"/>
        </c:title>
        <c:majorTickMark val="none"/>
        <c:minorTickMark val="none"/>
        <c:tickLblPos val="nextTo"/>
        <c:crossAx val="215966080"/>
        <c:crosses val="autoZero"/>
        <c:auto val="1"/>
        <c:lblAlgn val="ctr"/>
        <c:lblOffset val="100"/>
        <c:noMultiLvlLbl val="0"/>
      </c:catAx>
      <c:valAx>
        <c:axId val="21596608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2159598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итоги!$J$2</c:f>
              <c:strCache>
                <c:ptCount val="1"/>
                <c:pt idx="0">
                  <c:v>Минимум</c:v>
                </c:pt>
              </c:strCache>
            </c:strRef>
          </c:tx>
          <c:invertIfNegative val="0"/>
          <c:cat>
            <c:strRef>
              <c:f>итоги!$I$3:$I$33</c:f>
              <c:strCache>
                <c:ptCount val="31"/>
                <c:pt idx="0">
                  <c:v>64, 71 микр. </c:v>
                </c:pt>
                <c:pt idx="1">
                  <c:v>Баляева </c:v>
                </c:pt>
                <c:pt idx="2">
                  <c:v>БАМ </c:v>
                </c:pt>
                <c:pt idx="3">
                  <c:v>Борисенко </c:v>
                </c:pt>
                <c:pt idx="4">
                  <c:v>Вторая речка </c:v>
                </c:pt>
                <c:pt idx="5">
                  <c:v>Гайдамак </c:v>
                </c:pt>
                <c:pt idx="6">
                  <c:v>Заря </c:v>
                </c:pt>
                <c:pt idx="7">
                  <c:v>Луговая </c:v>
                </c:pt>
                <c:pt idx="8">
                  <c:v>Некрасовская </c:v>
                </c:pt>
                <c:pt idx="9">
                  <c:v>о. Попова</c:v>
                </c:pt>
                <c:pt idx="10">
                  <c:v>о.Русский </c:v>
                </c:pt>
                <c:pt idx="11">
                  <c:v>ст.Океанская </c:v>
                </c:pt>
                <c:pt idx="12">
                  <c:v>Патрокл </c:v>
                </c:pt>
                <c:pt idx="13">
                  <c:v>Первая речка </c:v>
                </c:pt>
                <c:pt idx="14">
                  <c:v>п-ов Песчанный</c:v>
                </c:pt>
                <c:pt idx="15">
                  <c:v>Пригород </c:v>
                </c:pt>
                <c:pt idx="16">
                  <c:v>ст.Садгород </c:v>
                </c:pt>
                <c:pt idx="17">
                  <c:v>ст.Седанка </c:v>
                </c:pt>
                <c:pt idx="18">
                  <c:v>Снеговая </c:v>
                </c:pt>
                <c:pt idx="19">
                  <c:v>Снеговая Падь </c:v>
                </c:pt>
                <c:pt idx="20">
                  <c:v>Столетие </c:v>
                </c:pt>
                <c:pt idx="21">
                  <c:v>Тихая </c:v>
                </c:pt>
                <c:pt idx="22">
                  <c:v>Толстого (Буссе) </c:v>
                </c:pt>
                <c:pt idx="23">
                  <c:v>Третья рабочая </c:v>
                </c:pt>
                <c:pt idx="24">
                  <c:v>Трудовая </c:v>
                </c:pt>
                <c:pt idx="25">
                  <c:v>п.Трудовое </c:v>
                </c:pt>
                <c:pt idx="26">
                  <c:v>ст.Угольная </c:v>
                </c:pt>
                <c:pt idx="27">
                  <c:v>Фадеева </c:v>
                </c:pt>
                <c:pt idx="28">
                  <c:v>Центр </c:v>
                </c:pt>
                <c:pt idx="29">
                  <c:v>Чуркин </c:v>
                </c:pt>
                <c:pt idx="30">
                  <c:v>Эгершельд </c:v>
                </c:pt>
              </c:strCache>
            </c:strRef>
          </c:cat>
          <c:val>
            <c:numRef>
              <c:f>итоги!$J$3:$J$33</c:f>
              <c:numCache>
                <c:formatCode>#,##0</c:formatCode>
                <c:ptCount val="31"/>
                <c:pt idx="0">
                  <c:v>54794.520547945205</c:v>
                </c:pt>
                <c:pt idx="1">
                  <c:v>20161.290322580644</c:v>
                </c:pt>
                <c:pt idx="2">
                  <c:v>55230.769230769234</c:v>
                </c:pt>
                <c:pt idx="3">
                  <c:v>47142.857142857145</c:v>
                </c:pt>
                <c:pt idx="4">
                  <c:v>49447.761194029852</c:v>
                </c:pt>
                <c:pt idx="5">
                  <c:v>51546.391752577321</c:v>
                </c:pt>
                <c:pt idx="6">
                  <c:v>42727.272727272728</c:v>
                </c:pt>
                <c:pt idx="7">
                  <c:v>46875</c:v>
                </c:pt>
                <c:pt idx="8">
                  <c:v>65833.333333333328</c:v>
                </c:pt>
                <c:pt idx="9">
                  <c:v>15625</c:v>
                </c:pt>
                <c:pt idx="10">
                  <c:v>30000</c:v>
                </c:pt>
                <c:pt idx="11">
                  <c:v>31250</c:v>
                </c:pt>
                <c:pt idx="12">
                  <c:v>71666.666666666672</c:v>
                </c:pt>
                <c:pt idx="13">
                  <c:v>64814.814814814818</c:v>
                </c:pt>
                <c:pt idx="15">
                  <c:v>37500</c:v>
                </c:pt>
                <c:pt idx="16">
                  <c:v>33333.333333333336</c:v>
                </c:pt>
                <c:pt idx="17">
                  <c:v>33333.333333333336</c:v>
                </c:pt>
                <c:pt idx="18">
                  <c:v>60000</c:v>
                </c:pt>
                <c:pt idx="19">
                  <c:v>69361.702127659577</c:v>
                </c:pt>
                <c:pt idx="20">
                  <c:v>21739.130434782608</c:v>
                </c:pt>
                <c:pt idx="21">
                  <c:v>50434.782608695656</c:v>
                </c:pt>
                <c:pt idx="22">
                  <c:v>57777.777777777781</c:v>
                </c:pt>
                <c:pt idx="23">
                  <c:v>65000</c:v>
                </c:pt>
                <c:pt idx="24">
                  <c:v>59259.259259259263</c:v>
                </c:pt>
                <c:pt idx="25">
                  <c:v>35219.491525423728</c:v>
                </c:pt>
                <c:pt idx="26">
                  <c:v>38750</c:v>
                </c:pt>
                <c:pt idx="27">
                  <c:v>62162.16216216216</c:v>
                </c:pt>
                <c:pt idx="28">
                  <c:v>51923.076923076922</c:v>
                </c:pt>
                <c:pt idx="29">
                  <c:v>27692.307692307691</c:v>
                </c:pt>
                <c:pt idx="30">
                  <c:v>51333.333333333336</c:v>
                </c:pt>
              </c:numCache>
            </c:numRef>
          </c:val>
        </c:ser>
        <c:ser>
          <c:idx val="1"/>
          <c:order val="1"/>
          <c:tx>
            <c:strRef>
              <c:f>итоги!$K$2</c:f>
              <c:strCache>
                <c:ptCount val="1"/>
                <c:pt idx="0">
                  <c:v>Средняя</c:v>
                </c:pt>
              </c:strCache>
            </c:strRef>
          </c:tx>
          <c:invertIfNegative val="0"/>
          <c:cat>
            <c:strRef>
              <c:f>итоги!$I$3:$I$33</c:f>
              <c:strCache>
                <c:ptCount val="31"/>
                <c:pt idx="0">
                  <c:v>64, 71 микр. </c:v>
                </c:pt>
                <c:pt idx="1">
                  <c:v>Баляева </c:v>
                </c:pt>
                <c:pt idx="2">
                  <c:v>БАМ </c:v>
                </c:pt>
                <c:pt idx="3">
                  <c:v>Борисенко </c:v>
                </c:pt>
                <c:pt idx="4">
                  <c:v>Вторая речка </c:v>
                </c:pt>
                <c:pt idx="5">
                  <c:v>Гайдамак </c:v>
                </c:pt>
                <c:pt idx="6">
                  <c:v>Заря </c:v>
                </c:pt>
                <c:pt idx="7">
                  <c:v>Луговая </c:v>
                </c:pt>
                <c:pt idx="8">
                  <c:v>Некрасовская </c:v>
                </c:pt>
                <c:pt idx="9">
                  <c:v>о. Попова</c:v>
                </c:pt>
                <c:pt idx="10">
                  <c:v>о.Русский </c:v>
                </c:pt>
                <c:pt idx="11">
                  <c:v>ст.Океанская </c:v>
                </c:pt>
                <c:pt idx="12">
                  <c:v>Патрокл </c:v>
                </c:pt>
                <c:pt idx="13">
                  <c:v>Первая речка </c:v>
                </c:pt>
                <c:pt idx="14">
                  <c:v>п-ов Песчанный</c:v>
                </c:pt>
                <c:pt idx="15">
                  <c:v>Пригород </c:v>
                </c:pt>
                <c:pt idx="16">
                  <c:v>ст.Садгород </c:v>
                </c:pt>
                <c:pt idx="17">
                  <c:v>ст.Седанка </c:v>
                </c:pt>
                <c:pt idx="18">
                  <c:v>Снеговая </c:v>
                </c:pt>
                <c:pt idx="19">
                  <c:v>Снеговая Падь </c:v>
                </c:pt>
                <c:pt idx="20">
                  <c:v>Столетие </c:v>
                </c:pt>
                <c:pt idx="21">
                  <c:v>Тихая </c:v>
                </c:pt>
                <c:pt idx="22">
                  <c:v>Толстого (Буссе) </c:v>
                </c:pt>
                <c:pt idx="23">
                  <c:v>Третья рабочая </c:v>
                </c:pt>
                <c:pt idx="24">
                  <c:v>Трудовая </c:v>
                </c:pt>
                <c:pt idx="25">
                  <c:v>п.Трудовое </c:v>
                </c:pt>
                <c:pt idx="26">
                  <c:v>ст.Угольная </c:v>
                </c:pt>
                <c:pt idx="27">
                  <c:v>Фадеева </c:v>
                </c:pt>
                <c:pt idx="28">
                  <c:v>Центр </c:v>
                </c:pt>
                <c:pt idx="29">
                  <c:v>Чуркин </c:v>
                </c:pt>
                <c:pt idx="30">
                  <c:v>Эгершельд </c:v>
                </c:pt>
              </c:strCache>
            </c:strRef>
          </c:cat>
          <c:val>
            <c:numRef>
              <c:f>итоги!$K$3:$K$33</c:f>
              <c:numCache>
                <c:formatCode>#,##0</c:formatCode>
                <c:ptCount val="31"/>
                <c:pt idx="0">
                  <c:v>88261.377224077572</c:v>
                </c:pt>
                <c:pt idx="1">
                  <c:v>94136.200674587468</c:v>
                </c:pt>
                <c:pt idx="2">
                  <c:v>96557.483092079245</c:v>
                </c:pt>
                <c:pt idx="3">
                  <c:v>88596.411268925222</c:v>
                </c:pt>
                <c:pt idx="4">
                  <c:v>99493.81628948923</c:v>
                </c:pt>
                <c:pt idx="5">
                  <c:v>92994.943173129912</c:v>
                </c:pt>
                <c:pt idx="6">
                  <c:v>92183.713779557671</c:v>
                </c:pt>
                <c:pt idx="7">
                  <c:v>90001.244648487918</c:v>
                </c:pt>
                <c:pt idx="8">
                  <c:v>112747.3215544054</c:v>
                </c:pt>
                <c:pt idx="9">
                  <c:v>34510.162335728543</c:v>
                </c:pt>
                <c:pt idx="10">
                  <c:v>60834.081845488392</c:v>
                </c:pt>
                <c:pt idx="11">
                  <c:v>84294.825277337543</c:v>
                </c:pt>
                <c:pt idx="12">
                  <c:v>89895.681371404047</c:v>
                </c:pt>
                <c:pt idx="13">
                  <c:v>119647.60907177716</c:v>
                </c:pt>
                <c:pt idx="15">
                  <c:v>78408.671332049475</c:v>
                </c:pt>
                <c:pt idx="16">
                  <c:v>79585.308554842064</c:v>
                </c:pt>
                <c:pt idx="17">
                  <c:v>101599.45735069877</c:v>
                </c:pt>
                <c:pt idx="18">
                  <c:v>82666.000259391061</c:v>
                </c:pt>
                <c:pt idx="19">
                  <c:v>88946.558506577538</c:v>
                </c:pt>
                <c:pt idx="20">
                  <c:v>103145.15511419311</c:v>
                </c:pt>
                <c:pt idx="21">
                  <c:v>88827.136526939314</c:v>
                </c:pt>
                <c:pt idx="22">
                  <c:v>98786.674121657561</c:v>
                </c:pt>
                <c:pt idx="23">
                  <c:v>101300.38737023756</c:v>
                </c:pt>
                <c:pt idx="24">
                  <c:v>89405.530860517058</c:v>
                </c:pt>
                <c:pt idx="25">
                  <c:v>77920.420704578748</c:v>
                </c:pt>
                <c:pt idx="26">
                  <c:v>82280.782367985768</c:v>
                </c:pt>
                <c:pt idx="27">
                  <c:v>96650.771418714998</c:v>
                </c:pt>
                <c:pt idx="28">
                  <c:v>115450.84994224524</c:v>
                </c:pt>
                <c:pt idx="29">
                  <c:v>91979.527200148004</c:v>
                </c:pt>
                <c:pt idx="30">
                  <c:v>107988.5168121157</c:v>
                </c:pt>
              </c:numCache>
            </c:numRef>
          </c:val>
        </c:ser>
        <c:ser>
          <c:idx val="2"/>
          <c:order val="2"/>
          <c:tx>
            <c:strRef>
              <c:f>итоги!$L$2</c:f>
              <c:strCache>
                <c:ptCount val="1"/>
                <c:pt idx="0">
                  <c:v>Максимум</c:v>
                </c:pt>
              </c:strCache>
            </c:strRef>
          </c:tx>
          <c:invertIfNegative val="0"/>
          <c:cat>
            <c:strRef>
              <c:f>итоги!$I$3:$I$33</c:f>
              <c:strCache>
                <c:ptCount val="31"/>
                <c:pt idx="0">
                  <c:v>64, 71 микр. </c:v>
                </c:pt>
                <c:pt idx="1">
                  <c:v>Баляева </c:v>
                </c:pt>
                <c:pt idx="2">
                  <c:v>БАМ </c:v>
                </c:pt>
                <c:pt idx="3">
                  <c:v>Борисенко </c:v>
                </c:pt>
                <c:pt idx="4">
                  <c:v>Вторая речка </c:v>
                </c:pt>
                <c:pt idx="5">
                  <c:v>Гайдамак </c:v>
                </c:pt>
                <c:pt idx="6">
                  <c:v>Заря </c:v>
                </c:pt>
                <c:pt idx="7">
                  <c:v>Луговая </c:v>
                </c:pt>
                <c:pt idx="8">
                  <c:v>Некрасовская </c:v>
                </c:pt>
                <c:pt idx="9">
                  <c:v>о. Попова</c:v>
                </c:pt>
                <c:pt idx="10">
                  <c:v>о.Русский </c:v>
                </c:pt>
                <c:pt idx="11">
                  <c:v>ст.Океанская </c:v>
                </c:pt>
                <c:pt idx="12">
                  <c:v>Патрокл </c:v>
                </c:pt>
                <c:pt idx="13">
                  <c:v>Первая речка </c:v>
                </c:pt>
                <c:pt idx="14">
                  <c:v>п-ов Песчанный</c:v>
                </c:pt>
                <c:pt idx="15">
                  <c:v>Пригород </c:v>
                </c:pt>
                <c:pt idx="16">
                  <c:v>ст.Садгород </c:v>
                </c:pt>
                <c:pt idx="17">
                  <c:v>ст.Седанка </c:v>
                </c:pt>
                <c:pt idx="18">
                  <c:v>Снеговая </c:v>
                </c:pt>
                <c:pt idx="19">
                  <c:v>Снеговая Падь </c:v>
                </c:pt>
                <c:pt idx="20">
                  <c:v>Столетие </c:v>
                </c:pt>
                <c:pt idx="21">
                  <c:v>Тихая </c:v>
                </c:pt>
                <c:pt idx="22">
                  <c:v>Толстого (Буссе) </c:v>
                </c:pt>
                <c:pt idx="23">
                  <c:v>Третья рабочая </c:v>
                </c:pt>
                <c:pt idx="24">
                  <c:v>Трудовая </c:v>
                </c:pt>
                <c:pt idx="25">
                  <c:v>п.Трудовое </c:v>
                </c:pt>
                <c:pt idx="26">
                  <c:v>ст.Угольная </c:v>
                </c:pt>
                <c:pt idx="27">
                  <c:v>Фадеева </c:v>
                </c:pt>
                <c:pt idx="28">
                  <c:v>Центр </c:v>
                </c:pt>
                <c:pt idx="29">
                  <c:v>Чуркин </c:v>
                </c:pt>
                <c:pt idx="30">
                  <c:v>Эгершельд </c:v>
                </c:pt>
              </c:strCache>
            </c:strRef>
          </c:cat>
          <c:val>
            <c:numRef>
              <c:f>итоги!$L$3:$L$33</c:f>
              <c:numCache>
                <c:formatCode>#,##0</c:formatCode>
                <c:ptCount val="31"/>
                <c:pt idx="0">
                  <c:v>144329.89690721649</c:v>
                </c:pt>
                <c:pt idx="1">
                  <c:v>158823.5294117647</c:v>
                </c:pt>
                <c:pt idx="2">
                  <c:v>140476.19047619047</c:v>
                </c:pt>
                <c:pt idx="3">
                  <c:v>205000</c:v>
                </c:pt>
                <c:pt idx="4">
                  <c:v>284313.72549019608</c:v>
                </c:pt>
                <c:pt idx="5">
                  <c:v>135294.11764705883</c:v>
                </c:pt>
                <c:pt idx="6">
                  <c:v>135294.11764705883</c:v>
                </c:pt>
                <c:pt idx="7">
                  <c:v>166666.66666666666</c:v>
                </c:pt>
                <c:pt idx="8">
                  <c:v>200000</c:v>
                </c:pt>
                <c:pt idx="9">
                  <c:v>43902.439024390245</c:v>
                </c:pt>
                <c:pt idx="10">
                  <c:v>83333.333333333328</c:v>
                </c:pt>
                <c:pt idx="11">
                  <c:v>197826.08695652173</c:v>
                </c:pt>
                <c:pt idx="12">
                  <c:v>141111.11111111112</c:v>
                </c:pt>
                <c:pt idx="13">
                  <c:v>212962.96296296295</c:v>
                </c:pt>
                <c:pt idx="15">
                  <c:v>137500</c:v>
                </c:pt>
                <c:pt idx="16">
                  <c:v>112903.22580645161</c:v>
                </c:pt>
                <c:pt idx="17">
                  <c:v>145833.33333333334</c:v>
                </c:pt>
                <c:pt idx="18">
                  <c:v>128571.42857142857</c:v>
                </c:pt>
                <c:pt idx="19">
                  <c:v>147435.89743589744</c:v>
                </c:pt>
                <c:pt idx="20">
                  <c:v>397408.1632653061</c:v>
                </c:pt>
                <c:pt idx="21">
                  <c:v>133333.33333333334</c:v>
                </c:pt>
                <c:pt idx="22">
                  <c:v>151767.85714285713</c:v>
                </c:pt>
                <c:pt idx="23">
                  <c:v>200000</c:v>
                </c:pt>
                <c:pt idx="24">
                  <c:v>145384.61538461538</c:v>
                </c:pt>
                <c:pt idx="25">
                  <c:v>115000</c:v>
                </c:pt>
                <c:pt idx="26">
                  <c:v>129032.25806451614</c:v>
                </c:pt>
                <c:pt idx="27">
                  <c:v>136363.63636363635</c:v>
                </c:pt>
                <c:pt idx="28">
                  <c:v>308064.51612903224</c:v>
                </c:pt>
                <c:pt idx="29">
                  <c:v>187500</c:v>
                </c:pt>
                <c:pt idx="30">
                  <c:v>488351.35135135136</c:v>
                </c:pt>
              </c:numCache>
            </c:numRef>
          </c:val>
        </c:ser>
        <c:dLbls>
          <c:showLegendKey val="0"/>
          <c:showVal val="0"/>
          <c:showCatName val="0"/>
          <c:showSerName val="0"/>
          <c:showPercent val="0"/>
          <c:showBubbleSize val="0"/>
        </c:dLbls>
        <c:gapWidth val="150"/>
        <c:shape val="box"/>
        <c:axId val="215985152"/>
        <c:axId val="215991424"/>
        <c:axId val="0"/>
      </c:bar3DChart>
      <c:catAx>
        <c:axId val="215985152"/>
        <c:scaling>
          <c:orientation val="minMax"/>
        </c:scaling>
        <c:delete val="0"/>
        <c:axPos val="b"/>
        <c:title>
          <c:tx>
            <c:rich>
              <a:bodyPr/>
              <a:lstStyle/>
              <a:p>
                <a:pPr>
                  <a:defRPr/>
                </a:pPr>
                <a:r>
                  <a:rPr lang="ru-RU"/>
                  <a:t>Район г. Владивостока</a:t>
                </a:r>
              </a:p>
            </c:rich>
          </c:tx>
          <c:overlay val="0"/>
        </c:title>
        <c:numFmt formatCode="General" sourceLinked="1"/>
        <c:majorTickMark val="none"/>
        <c:minorTickMark val="none"/>
        <c:tickLblPos val="nextTo"/>
        <c:crossAx val="215991424"/>
        <c:crosses val="autoZero"/>
        <c:auto val="1"/>
        <c:lblAlgn val="ctr"/>
        <c:lblOffset val="100"/>
        <c:noMultiLvlLbl val="0"/>
      </c:catAx>
      <c:valAx>
        <c:axId val="215991424"/>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21598515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3</cp:revision>
  <cp:lastPrinted>2015-06-22T00:42:00Z</cp:lastPrinted>
  <dcterms:created xsi:type="dcterms:W3CDTF">2015-11-28T09:00:00Z</dcterms:created>
  <dcterms:modified xsi:type="dcterms:W3CDTF">2015-11-28T09:05:00Z</dcterms:modified>
</cp:coreProperties>
</file>