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B" w:rsidRDefault="0098093B" w:rsidP="0098093B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98093B" w:rsidRPr="00447AF9" w:rsidRDefault="0098093B" w:rsidP="0098093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рынке аренды офисной недвижимости</w:t>
      </w:r>
      <w:r>
        <w:rPr>
          <w:b/>
          <w:sz w:val="20"/>
        </w:rPr>
        <w:t xml:space="preserve"> Перми в </w:t>
      </w:r>
      <w:r w:rsidR="008403D9">
        <w:rPr>
          <w:b/>
          <w:sz w:val="20"/>
        </w:rPr>
        <w:t>сентябре</w:t>
      </w:r>
      <w:r>
        <w:rPr>
          <w:b/>
          <w:sz w:val="20"/>
        </w:rPr>
        <w:t xml:space="preserve"> 201</w:t>
      </w:r>
      <w:r w:rsidR="000776CC">
        <w:rPr>
          <w:b/>
          <w:sz w:val="20"/>
        </w:rPr>
        <w:t>4</w:t>
      </w:r>
      <w:r>
        <w:rPr>
          <w:b/>
          <w:sz w:val="20"/>
        </w:rPr>
        <w:t xml:space="preserve"> г.</w:t>
      </w:r>
    </w:p>
    <w:p w:rsidR="0098093B" w:rsidRDefault="0098093B" w:rsidP="0098093B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98093B" w:rsidRDefault="0098093B" w:rsidP="0098093B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8403D9">
        <w:rPr>
          <w:sz w:val="20"/>
        </w:rPr>
        <w:t>Сентябрь 2014 г. (с 01.09.2014 г. по 26.09.2014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708"/>
        <w:gridCol w:w="849"/>
        <w:gridCol w:w="854"/>
        <w:gridCol w:w="993"/>
        <w:gridCol w:w="993"/>
        <w:gridCol w:w="849"/>
        <w:gridCol w:w="1276"/>
        <w:gridCol w:w="566"/>
      </w:tblGrid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0776C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090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4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77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0E6080" w:rsidRPr="00E32257" w:rsidRDefault="000E608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412/348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645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28,9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213/178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303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165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3,4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22,5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106/79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68/64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135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26,9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25/16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473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96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10,4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20,2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268/235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162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3,7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28,2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131/105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1 547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3,0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15,2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73/55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7,1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45/40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19/16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383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714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109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14,7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0E6080" w:rsidRPr="00E32257" w:rsidRDefault="000E6080" w:rsidP="000776CC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19/14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704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1 547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5,9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10,6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16/11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728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1 547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5,3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60/43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394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739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714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131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17,7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37/34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749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153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7,1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665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144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11,6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21,7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714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146/133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1 167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144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4,4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76/64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646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1 167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4,2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16,6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36/29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960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7,8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20,6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30/27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9,0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23,0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360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714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43/38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98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8,0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24,2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417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13/13*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13/12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407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11,7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19,4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15/13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339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307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14,6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25,2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144/116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729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203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5,2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27,8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82/59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743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703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175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23,6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33/21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639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1 795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697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9,9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22,2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23/20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606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591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104</w:t>
            </w:r>
          </w:p>
        </w:tc>
        <w:tc>
          <w:tcPr>
            <w:tcW w:w="384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7,8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17,1</w:t>
            </w:r>
          </w:p>
        </w:tc>
      </w:tr>
      <w:tr w:rsidR="000E6080" w:rsidRPr="00E32257" w:rsidTr="009D16B6">
        <w:trPr>
          <w:gridBefore w:val="1"/>
          <w:gridAfter w:val="1"/>
          <w:wBefore w:w="144" w:type="pct"/>
          <w:wAfter w:w="256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6/5</w:t>
            </w:r>
          </w:p>
        </w:tc>
        <w:tc>
          <w:tcPr>
            <w:tcW w:w="320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496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11,9</w:t>
            </w:r>
          </w:p>
        </w:tc>
        <w:tc>
          <w:tcPr>
            <w:tcW w:w="577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13,4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8093B" w:rsidRPr="00313C35" w:rsidRDefault="0098093B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Default="0098093B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 w:rsidR="000776CC">
              <w:rPr>
                <w:color w:val="000000"/>
                <w:sz w:val="16"/>
                <w:szCs w:val="16"/>
              </w:rPr>
              <w:t xml:space="preserve"> </w:t>
            </w:r>
          </w:p>
          <w:p w:rsidR="0098093B" w:rsidRPr="00313C35" w:rsidRDefault="000776CC" w:rsidP="000776C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810B7E" w:rsidRDefault="00810B7E" w:rsidP="00810B7E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810B7E" w:rsidRPr="00447AF9" w:rsidRDefault="00810B7E" w:rsidP="00810B7E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вторичном рынке купли-продажи офисной недвижимости</w:t>
      </w:r>
      <w:r>
        <w:rPr>
          <w:b/>
          <w:sz w:val="20"/>
        </w:rPr>
        <w:t xml:space="preserve"> Перми в </w:t>
      </w:r>
      <w:r w:rsidR="008403D9">
        <w:rPr>
          <w:b/>
          <w:sz w:val="20"/>
        </w:rPr>
        <w:t xml:space="preserve">сентябре </w:t>
      </w:r>
      <w:r>
        <w:rPr>
          <w:b/>
          <w:sz w:val="20"/>
        </w:rPr>
        <w:t>201</w:t>
      </w:r>
      <w:r w:rsidR="000776CC">
        <w:rPr>
          <w:b/>
          <w:sz w:val="20"/>
        </w:rPr>
        <w:t>4</w:t>
      </w:r>
      <w:r>
        <w:rPr>
          <w:b/>
          <w:sz w:val="20"/>
        </w:rPr>
        <w:t xml:space="preserve"> г.</w:t>
      </w:r>
    </w:p>
    <w:p w:rsidR="00810B7E" w:rsidRDefault="00810B7E" w:rsidP="00810B7E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810B7E" w:rsidRDefault="00810B7E" w:rsidP="00810B7E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8403D9">
        <w:rPr>
          <w:sz w:val="20"/>
        </w:rPr>
        <w:t>Сентябрь 2014 г. (с 01.09.2014 г. по 26.09.2014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4"/>
        <w:gridCol w:w="2659"/>
        <w:gridCol w:w="993"/>
        <w:gridCol w:w="852"/>
        <w:gridCol w:w="854"/>
        <w:gridCol w:w="854"/>
        <w:gridCol w:w="993"/>
        <w:gridCol w:w="993"/>
        <w:gridCol w:w="993"/>
        <w:gridCol w:w="1132"/>
        <w:gridCol w:w="422"/>
      </w:tblGrid>
      <w:tr w:rsidR="000776CC" w:rsidRPr="00E32257" w:rsidTr="009D16B6">
        <w:trPr>
          <w:gridBefore w:val="1"/>
          <w:gridAfter w:val="1"/>
          <w:wBefore w:w="142" w:type="pct"/>
          <w:wAfter w:w="19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A83B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7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9D16B6" w:rsidRPr="00E32257" w:rsidTr="009D16B6">
        <w:trPr>
          <w:gridBefore w:val="1"/>
          <w:gridAfter w:val="1"/>
          <w:wBefore w:w="142" w:type="pct"/>
          <w:wAfter w:w="19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0E6080" w:rsidRPr="00E32257" w:rsidRDefault="000E6080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311/261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12 376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58 451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210 000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55 611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17 421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29,8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158/124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27 795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64 160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61 030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17 233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26,9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2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72/66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58 578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54 195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16 001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27,3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57/38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17 000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47 367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47 181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13 249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9,2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28,0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8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24/14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12 376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46 718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86 486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50 043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10 079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12,0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21,6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162/133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13 031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53 407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15 722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29,4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100/80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32 000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59 798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58 554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15 031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33/28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48 676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45 898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9 309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19,1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25/13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17 000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36 198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53 589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34 559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6 692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10,7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18,5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13 031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22 569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0E6080" w:rsidRPr="00E32257" w:rsidRDefault="000E6080" w:rsidP="00A83B59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39/38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44 947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62 732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15 749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8,3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25/24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45 488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67 724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62 905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15 145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22,4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14/14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44 947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54 174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88 235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47 564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13 237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13,6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24,4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102/85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13 031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52 045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14 834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28,5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75/54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32 000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57 080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55 013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13 544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6,5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23,7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13/8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36 273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47 628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48 684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3 107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4,6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6,5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17 000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37 434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53 589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37 501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4 189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11,2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13 031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13 059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33 087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49 669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33 846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7 782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13,6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23,5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38 037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49 669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40 000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9 829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21,1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25,8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13/10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18 781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27 854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34 559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29 346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5 943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14,2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21,3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13 059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22 569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149/124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12 376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65 818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210 000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66 602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16 957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25,8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58/44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27 795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73 459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71 843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18 071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7,5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24,6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39/36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67 589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72 085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14 053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7,0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20,8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8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32/22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20 800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56 007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89 474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56 578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9 851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17,6</w:t>
            </w:r>
          </w:p>
        </w:tc>
      </w:tr>
      <w:tr w:rsidR="000E6080" w:rsidRPr="00E32257" w:rsidTr="009D16B6">
        <w:trPr>
          <w:gridBefore w:val="1"/>
          <w:gridAfter w:val="1"/>
          <w:wBefore w:w="142" w:type="pct"/>
          <w:wAfter w:w="191" w:type="pct"/>
          <w:trHeight w:val="249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20/14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12 376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52 341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86 486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52 367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7 364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7,8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14,1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76CC" w:rsidRPr="00313C35" w:rsidRDefault="000776CC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Default="000776CC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776CC" w:rsidRPr="00313C35" w:rsidRDefault="000776CC" w:rsidP="000776C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0776CC" w:rsidRDefault="000776CC" w:rsidP="000776CC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0776CC" w:rsidRPr="00447AF9" w:rsidRDefault="000776CC" w:rsidP="000776CC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>на рынке аренды торговой недвижимости</w:t>
      </w:r>
      <w:r>
        <w:rPr>
          <w:b/>
          <w:sz w:val="20"/>
        </w:rPr>
        <w:t xml:space="preserve"> Перми в </w:t>
      </w:r>
      <w:r w:rsidR="008403D9">
        <w:rPr>
          <w:b/>
          <w:sz w:val="20"/>
        </w:rPr>
        <w:t>сентябре</w:t>
      </w:r>
      <w:r>
        <w:rPr>
          <w:b/>
          <w:sz w:val="20"/>
        </w:rPr>
        <w:t xml:space="preserve"> 2014 г.</w:t>
      </w:r>
    </w:p>
    <w:p w:rsidR="000776CC" w:rsidRDefault="000776CC" w:rsidP="000776CC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0776CC" w:rsidRDefault="000776CC" w:rsidP="000776CC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8403D9">
        <w:rPr>
          <w:sz w:val="20"/>
        </w:rPr>
        <w:t>Сентябрь 2014 г. (с 01.09.2014 г. по 26.09.2014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566"/>
        <w:gridCol w:w="993"/>
        <w:gridCol w:w="993"/>
        <w:gridCol w:w="991"/>
        <w:gridCol w:w="993"/>
        <w:gridCol w:w="852"/>
        <w:gridCol w:w="1132"/>
        <w:gridCol w:w="568"/>
      </w:tblGrid>
      <w:tr w:rsidR="000776CC" w:rsidRPr="00E32257" w:rsidTr="009D16B6">
        <w:trPr>
          <w:gridBefore w:val="1"/>
          <w:gridAfter w:val="1"/>
          <w:wBefore w:w="144" w:type="pct"/>
          <w:wAfter w:w="257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0776C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8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9D16B6" w:rsidRPr="00E32257" w:rsidTr="009D16B6">
        <w:trPr>
          <w:gridBefore w:val="1"/>
          <w:gridAfter w:val="1"/>
          <w:wBefore w:w="144" w:type="pct"/>
          <w:wAfter w:w="257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8" w:type="pct"/>
            <w:vMerge/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0E6080" w:rsidRPr="00E32257" w:rsidRDefault="000E608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337/250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909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886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29,2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142/89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1 061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29,3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82/60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898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3 400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876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22,0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75/55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807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7,3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26,8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38/29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10,9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28,9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165/107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1 040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34,6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76/40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1 202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31,3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25/18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12,2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46/31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757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8,7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23,7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18/9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19,1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28,6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0776CC" w:rsidRDefault="000E6080" w:rsidP="000776CC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20/20*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20/20*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11/11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514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900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10,3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16,3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707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651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15,1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134/101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1 040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34,9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48/31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1 178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5 000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349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10,8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29,7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24/18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12,2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44/29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765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23,9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18/9</w:t>
            </w:r>
          </w:p>
        </w:tc>
        <w:tc>
          <w:tcPr>
            <w:tcW w:w="25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205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21,7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32,5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172/150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928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899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276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4,9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29,7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66/51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963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239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7,0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24,9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57/41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878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3 400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174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19,9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29/19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856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2 105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896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11,0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23,4</w:t>
            </w:r>
          </w:p>
        </w:tc>
      </w:tr>
      <w:tr w:rsidR="000E6080" w:rsidRPr="00761176" w:rsidTr="009D16B6">
        <w:trPr>
          <w:gridBefore w:val="1"/>
          <w:gridAfter w:val="1"/>
          <w:wBefore w:w="144" w:type="pct"/>
          <w:wAfter w:w="257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20/12</w:t>
            </w:r>
          </w:p>
        </w:tc>
        <w:tc>
          <w:tcPr>
            <w:tcW w:w="25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707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8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145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12,3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20,5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76CC" w:rsidRPr="00313C35" w:rsidRDefault="000776CC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Pr="00313C35" w:rsidRDefault="000776CC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10B7E" w:rsidRDefault="00810B7E"/>
    <w:p w:rsidR="00810B7E" w:rsidRDefault="00810B7E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9D16B6" w:rsidRDefault="009D16B6" w:rsidP="003273DF"/>
    <w:p w:rsidR="009D16B6" w:rsidRDefault="009D16B6" w:rsidP="003273DF"/>
    <w:p w:rsidR="00761176" w:rsidRDefault="00761176" w:rsidP="00761176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761176" w:rsidRPr="00447AF9" w:rsidRDefault="00761176" w:rsidP="00761176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>на рынке аренды торговой недвижимости</w:t>
      </w:r>
      <w:r>
        <w:rPr>
          <w:b/>
          <w:sz w:val="20"/>
        </w:rPr>
        <w:t xml:space="preserve"> Перми в </w:t>
      </w:r>
      <w:r w:rsidR="008403D9">
        <w:rPr>
          <w:b/>
          <w:sz w:val="20"/>
        </w:rPr>
        <w:t>сентябре</w:t>
      </w:r>
      <w:r>
        <w:rPr>
          <w:b/>
          <w:sz w:val="20"/>
        </w:rPr>
        <w:t xml:space="preserve"> 2014 г.</w:t>
      </w:r>
    </w:p>
    <w:p w:rsidR="00761176" w:rsidRDefault="00761176" w:rsidP="00761176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761176" w:rsidRDefault="00761176" w:rsidP="00761176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8403D9">
        <w:rPr>
          <w:sz w:val="20"/>
        </w:rPr>
        <w:t>Сентябрь 2014 г. (с 01.09.2014 г. по 26.09.2014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3"/>
        <w:gridCol w:w="2659"/>
        <w:gridCol w:w="854"/>
        <w:gridCol w:w="849"/>
        <w:gridCol w:w="852"/>
        <w:gridCol w:w="852"/>
        <w:gridCol w:w="993"/>
        <w:gridCol w:w="993"/>
        <w:gridCol w:w="852"/>
        <w:gridCol w:w="1088"/>
        <w:gridCol w:w="754"/>
      </w:tblGrid>
      <w:tr w:rsidR="00761176" w:rsidRPr="00E32257" w:rsidTr="00761176">
        <w:trPr>
          <w:gridBefore w:val="1"/>
          <w:gridAfter w:val="1"/>
          <w:wBefore w:w="142" w:type="pct"/>
          <w:wAfter w:w="34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386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761176" w:rsidRPr="00461E07" w:rsidRDefault="00761176" w:rsidP="009D16B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9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761176" w:rsidRPr="00E32257" w:rsidTr="00761176">
        <w:trPr>
          <w:gridBefore w:val="1"/>
          <w:gridAfter w:val="1"/>
          <w:wBefore w:w="142" w:type="pct"/>
          <w:wAfter w:w="34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6" w:type="pct"/>
            <w:vMerge/>
            <w:shd w:val="clear" w:color="auto" w:fill="BFBFBF"/>
          </w:tcPr>
          <w:p w:rsidR="00761176" w:rsidRPr="00E32257" w:rsidRDefault="00761176" w:rsidP="009D16B6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9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0E6080" w:rsidRPr="00E32257" w:rsidRDefault="000E6080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186/144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76 126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72 155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23 246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30,5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83/56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30 031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86 837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88 689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19 991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23,0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38/27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33 654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72 113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169 340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18 683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10,2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42/32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58 535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51 877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16 016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9,8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27,4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23/19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58 480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137 222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57 143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17 592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14,2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30,1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77/61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73 054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65 303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22 016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7,8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30,1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45/34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47 581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87 140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86 630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20 723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8,3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23,8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9/8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48 485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62 584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154 321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56 080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15 802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17,9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25,3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18/14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50 306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79 851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49 605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8 668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9,6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17,2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20 721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0776CC" w:rsidRDefault="000E6080" w:rsidP="009D16B6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56 270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56 270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8/8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55 678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56 583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12 251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15,6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22,0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63 000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48 485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62 745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66/55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73 956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65 333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23 199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8,5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31,4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39/31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47 581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89 073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95 000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20 682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8,5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23,2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64 598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154 321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56 604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15 920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18,6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24,6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12/9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45 205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79 851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42 652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13 635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20,1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30,2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20 721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85 000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Pr="00E32257" w:rsidRDefault="000E608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109/77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77 116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429 270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79 652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21 810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6,5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28,3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38/23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30 031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94 591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429 270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94 340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22 741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10,3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24,0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29/19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33 654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76 126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169 340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82 734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18 701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11,6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24,6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6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24/18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25 694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66 054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58 409</w:t>
            </w:r>
          </w:p>
        </w:tc>
        <w:tc>
          <w:tcPr>
            <w:tcW w:w="449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19 211</w:t>
            </w:r>
          </w:p>
        </w:tc>
        <w:tc>
          <w:tcPr>
            <w:tcW w:w="385" w:type="pct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14,1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29,1</w:t>
            </w:r>
          </w:p>
        </w:tc>
      </w:tr>
      <w:tr w:rsidR="000E6080" w:rsidRPr="00761176" w:rsidTr="00761176">
        <w:trPr>
          <w:gridBefore w:val="1"/>
          <w:gridAfter w:val="1"/>
          <w:wBefore w:w="142" w:type="pct"/>
          <w:wAfter w:w="341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Pr="00E32257" w:rsidRDefault="000E608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18/14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57 466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137 222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58 071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16 465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15,9</w:t>
            </w:r>
          </w:p>
        </w:tc>
        <w:tc>
          <w:tcPr>
            <w:tcW w:w="49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0E6080" w:rsidRDefault="000E608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28,7</w:t>
            </w:r>
          </w:p>
        </w:tc>
      </w:tr>
      <w:tr w:rsidR="00761176" w:rsidRPr="00313C35" w:rsidTr="009D16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61176" w:rsidRPr="00313C35" w:rsidRDefault="00761176" w:rsidP="009D16B6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761176" w:rsidRPr="00313C35" w:rsidTr="009D16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761176" w:rsidRPr="00313C35" w:rsidRDefault="00761176" w:rsidP="009D16B6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61176" w:rsidRDefault="00761176" w:rsidP="00761176"/>
    <w:p w:rsidR="00761176" w:rsidRPr="003273DF" w:rsidRDefault="00761176" w:rsidP="003273DF"/>
    <w:sectPr w:rsidR="00761176" w:rsidRPr="003273DF" w:rsidSect="009D16B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257"/>
    <w:rsid w:val="00000116"/>
    <w:rsid w:val="0000057B"/>
    <w:rsid w:val="0000144C"/>
    <w:rsid w:val="0000179F"/>
    <w:rsid w:val="00001EE5"/>
    <w:rsid w:val="00002A2A"/>
    <w:rsid w:val="000030F0"/>
    <w:rsid w:val="00003144"/>
    <w:rsid w:val="00005883"/>
    <w:rsid w:val="00005F92"/>
    <w:rsid w:val="000065B1"/>
    <w:rsid w:val="00006910"/>
    <w:rsid w:val="000069EF"/>
    <w:rsid w:val="000073D3"/>
    <w:rsid w:val="00010D49"/>
    <w:rsid w:val="00010F66"/>
    <w:rsid w:val="0001113D"/>
    <w:rsid w:val="0001138C"/>
    <w:rsid w:val="00011A9A"/>
    <w:rsid w:val="0001235C"/>
    <w:rsid w:val="00014B31"/>
    <w:rsid w:val="00016761"/>
    <w:rsid w:val="00017505"/>
    <w:rsid w:val="00020FD2"/>
    <w:rsid w:val="0002285B"/>
    <w:rsid w:val="00023F85"/>
    <w:rsid w:val="000263DA"/>
    <w:rsid w:val="000270BD"/>
    <w:rsid w:val="00027FA2"/>
    <w:rsid w:val="00030C12"/>
    <w:rsid w:val="0003168F"/>
    <w:rsid w:val="00033027"/>
    <w:rsid w:val="00034B83"/>
    <w:rsid w:val="000357F1"/>
    <w:rsid w:val="000365D9"/>
    <w:rsid w:val="00036D9F"/>
    <w:rsid w:val="00037BF0"/>
    <w:rsid w:val="0004034C"/>
    <w:rsid w:val="00041203"/>
    <w:rsid w:val="00041366"/>
    <w:rsid w:val="00041497"/>
    <w:rsid w:val="000419DC"/>
    <w:rsid w:val="00041B77"/>
    <w:rsid w:val="000420DE"/>
    <w:rsid w:val="00042606"/>
    <w:rsid w:val="00043692"/>
    <w:rsid w:val="0004433F"/>
    <w:rsid w:val="00044D52"/>
    <w:rsid w:val="0004510E"/>
    <w:rsid w:val="00046C62"/>
    <w:rsid w:val="00047B61"/>
    <w:rsid w:val="00050187"/>
    <w:rsid w:val="00051A35"/>
    <w:rsid w:val="00051E4B"/>
    <w:rsid w:val="00053869"/>
    <w:rsid w:val="0005466C"/>
    <w:rsid w:val="00056588"/>
    <w:rsid w:val="0005671A"/>
    <w:rsid w:val="0006064A"/>
    <w:rsid w:val="00061BE7"/>
    <w:rsid w:val="00062524"/>
    <w:rsid w:val="00062D5D"/>
    <w:rsid w:val="0006309B"/>
    <w:rsid w:val="00063C26"/>
    <w:rsid w:val="000648BC"/>
    <w:rsid w:val="000648BF"/>
    <w:rsid w:val="00064A2A"/>
    <w:rsid w:val="00065D0F"/>
    <w:rsid w:val="00066A11"/>
    <w:rsid w:val="00066C23"/>
    <w:rsid w:val="00067707"/>
    <w:rsid w:val="00070B90"/>
    <w:rsid w:val="000715ED"/>
    <w:rsid w:val="00072C00"/>
    <w:rsid w:val="000765EE"/>
    <w:rsid w:val="000776CC"/>
    <w:rsid w:val="000779BD"/>
    <w:rsid w:val="00077FD6"/>
    <w:rsid w:val="00080EE9"/>
    <w:rsid w:val="000824A8"/>
    <w:rsid w:val="000826E7"/>
    <w:rsid w:val="000832CF"/>
    <w:rsid w:val="000847CB"/>
    <w:rsid w:val="000848FC"/>
    <w:rsid w:val="00084D45"/>
    <w:rsid w:val="0008587B"/>
    <w:rsid w:val="00085F1D"/>
    <w:rsid w:val="000861B0"/>
    <w:rsid w:val="00087046"/>
    <w:rsid w:val="000875DA"/>
    <w:rsid w:val="00087622"/>
    <w:rsid w:val="000908CA"/>
    <w:rsid w:val="00090EA4"/>
    <w:rsid w:val="00092096"/>
    <w:rsid w:val="000925C7"/>
    <w:rsid w:val="00095312"/>
    <w:rsid w:val="00096299"/>
    <w:rsid w:val="000963F4"/>
    <w:rsid w:val="00096507"/>
    <w:rsid w:val="00096F65"/>
    <w:rsid w:val="000970B8"/>
    <w:rsid w:val="000A00B4"/>
    <w:rsid w:val="000A028B"/>
    <w:rsid w:val="000A0310"/>
    <w:rsid w:val="000A04DF"/>
    <w:rsid w:val="000A0AD0"/>
    <w:rsid w:val="000A1CA1"/>
    <w:rsid w:val="000A22D4"/>
    <w:rsid w:val="000A39E5"/>
    <w:rsid w:val="000A3B19"/>
    <w:rsid w:val="000A45A7"/>
    <w:rsid w:val="000A479F"/>
    <w:rsid w:val="000A5BF7"/>
    <w:rsid w:val="000A5EDE"/>
    <w:rsid w:val="000A5FAE"/>
    <w:rsid w:val="000A7643"/>
    <w:rsid w:val="000A79FD"/>
    <w:rsid w:val="000B039D"/>
    <w:rsid w:val="000B24DA"/>
    <w:rsid w:val="000B2CC4"/>
    <w:rsid w:val="000B3387"/>
    <w:rsid w:val="000B3B48"/>
    <w:rsid w:val="000B430E"/>
    <w:rsid w:val="000B4FD5"/>
    <w:rsid w:val="000B6589"/>
    <w:rsid w:val="000B67A6"/>
    <w:rsid w:val="000B7C17"/>
    <w:rsid w:val="000C0DD8"/>
    <w:rsid w:val="000C13FB"/>
    <w:rsid w:val="000C1EA8"/>
    <w:rsid w:val="000C2406"/>
    <w:rsid w:val="000C44AC"/>
    <w:rsid w:val="000C562D"/>
    <w:rsid w:val="000C6B11"/>
    <w:rsid w:val="000C6D5E"/>
    <w:rsid w:val="000D03C3"/>
    <w:rsid w:val="000D0970"/>
    <w:rsid w:val="000D0A0E"/>
    <w:rsid w:val="000D1E5B"/>
    <w:rsid w:val="000D3F60"/>
    <w:rsid w:val="000D45CB"/>
    <w:rsid w:val="000D4678"/>
    <w:rsid w:val="000D50E1"/>
    <w:rsid w:val="000D6C9F"/>
    <w:rsid w:val="000D743F"/>
    <w:rsid w:val="000E05F6"/>
    <w:rsid w:val="000E0C06"/>
    <w:rsid w:val="000E0FA4"/>
    <w:rsid w:val="000E19F4"/>
    <w:rsid w:val="000E1CB7"/>
    <w:rsid w:val="000E1D90"/>
    <w:rsid w:val="000E1ED3"/>
    <w:rsid w:val="000E2379"/>
    <w:rsid w:val="000E5AD9"/>
    <w:rsid w:val="000E5EBA"/>
    <w:rsid w:val="000E6080"/>
    <w:rsid w:val="000E6A6D"/>
    <w:rsid w:val="000E7A4B"/>
    <w:rsid w:val="000E7ECF"/>
    <w:rsid w:val="000F0AC0"/>
    <w:rsid w:val="000F1803"/>
    <w:rsid w:val="000F1A7B"/>
    <w:rsid w:val="000F1C0B"/>
    <w:rsid w:val="000F3973"/>
    <w:rsid w:val="000F423C"/>
    <w:rsid w:val="000F5D38"/>
    <w:rsid w:val="000F6350"/>
    <w:rsid w:val="000F716C"/>
    <w:rsid w:val="000F721E"/>
    <w:rsid w:val="000F7532"/>
    <w:rsid w:val="000F7D94"/>
    <w:rsid w:val="00100963"/>
    <w:rsid w:val="00100A34"/>
    <w:rsid w:val="00100B6E"/>
    <w:rsid w:val="00101BB3"/>
    <w:rsid w:val="00102189"/>
    <w:rsid w:val="00102641"/>
    <w:rsid w:val="0010416F"/>
    <w:rsid w:val="00104D36"/>
    <w:rsid w:val="00104EB5"/>
    <w:rsid w:val="001050A9"/>
    <w:rsid w:val="00105B7D"/>
    <w:rsid w:val="001072F6"/>
    <w:rsid w:val="00107CE0"/>
    <w:rsid w:val="00110A5D"/>
    <w:rsid w:val="00111BB4"/>
    <w:rsid w:val="00112B10"/>
    <w:rsid w:val="001142A0"/>
    <w:rsid w:val="00116267"/>
    <w:rsid w:val="00116425"/>
    <w:rsid w:val="0011708F"/>
    <w:rsid w:val="001179AD"/>
    <w:rsid w:val="00117B38"/>
    <w:rsid w:val="0012179B"/>
    <w:rsid w:val="001220EA"/>
    <w:rsid w:val="0012444F"/>
    <w:rsid w:val="0012497A"/>
    <w:rsid w:val="00124EDE"/>
    <w:rsid w:val="001255C4"/>
    <w:rsid w:val="00126B9A"/>
    <w:rsid w:val="00126E4F"/>
    <w:rsid w:val="00127CF1"/>
    <w:rsid w:val="0013003F"/>
    <w:rsid w:val="00131095"/>
    <w:rsid w:val="00131187"/>
    <w:rsid w:val="001318FE"/>
    <w:rsid w:val="00132C02"/>
    <w:rsid w:val="00132F1C"/>
    <w:rsid w:val="0013351B"/>
    <w:rsid w:val="00133F7C"/>
    <w:rsid w:val="00134177"/>
    <w:rsid w:val="0013603D"/>
    <w:rsid w:val="001379D4"/>
    <w:rsid w:val="00143000"/>
    <w:rsid w:val="00143667"/>
    <w:rsid w:val="00143AC3"/>
    <w:rsid w:val="001442FF"/>
    <w:rsid w:val="00147E18"/>
    <w:rsid w:val="00151049"/>
    <w:rsid w:val="00151D8B"/>
    <w:rsid w:val="00154DCE"/>
    <w:rsid w:val="00156483"/>
    <w:rsid w:val="001564AD"/>
    <w:rsid w:val="0015736B"/>
    <w:rsid w:val="00161497"/>
    <w:rsid w:val="0016174A"/>
    <w:rsid w:val="0016214F"/>
    <w:rsid w:val="0016283C"/>
    <w:rsid w:val="001635A5"/>
    <w:rsid w:val="00163826"/>
    <w:rsid w:val="00164373"/>
    <w:rsid w:val="00164C2A"/>
    <w:rsid w:val="0016587E"/>
    <w:rsid w:val="00165E39"/>
    <w:rsid w:val="0016643C"/>
    <w:rsid w:val="00166570"/>
    <w:rsid w:val="00166B30"/>
    <w:rsid w:val="00170BF3"/>
    <w:rsid w:val="00170D83"/>
    <w:rsid w:val="00172159"/>
    <w:rsid w:val="001728CE"/>
    <w:rsid w:val="001745A4"/>
    <w:rsid w:val="001752F5"/>
    <w:rsid w:val="00175BBC"/>
    <w:rsid w:val="00175FF0"/>
    <w:rsid w:val="001760BF"/>
    <w:rsid w:val="00176DAC"/>
    <w:rsid w:val="00176EA2"/>
    <w:rsid w:val="00177B6A"/>
    <w:rsid w:val="0018032B"/>
    <w:rsid w:val="00181229"/>
    <w:rsid w:val="00181DB0"/>
    <w:rsid w:val="00181E9D"/>
    <w:rsid w:val="0018227B"/>
    <w:rsid w:val="00184371"/>
    <w:rsid w:val="00184409"/>
    <w:rsid w:val="001861B0"/>
    <w:rsid w:val="00186720"/>
    <w:rsid w:val="00187ADB"/>
    <w:rsid w:val="00187D73"/>
    <w:rsid w:val="00191A5D"/>
    <w:rsid w:val="00191D62"/>
    <w:rsid w:val="001921E1"/>
    <w:rsid w:val="00192B99"/>
    <w:rsid w:val="00192BB4"/>
    <w:rsid w:val="00192F45"/>
    <w:rsid w:val="0019384E"/>
    <w:rsid w:val="001943E2"/>
    <w:rsid w:val="001946B4"/>
    <w:rsid w:val="00194E17"/>
    <w:rsid w:val="001956D6"/>
    <w:rsid w:val="0019571E"/>
    <w:rsid w:val="00195B65"/>
    <w:rsid w:val="00195C48"/>
    <w:rsid w:val="00195E4A"/>
    <w:rsid w:val="0019678D"/>
    <w:rsid w:val="00196CC0"/>
    <w:rsid w:val="001A1A0C"/>
    <w:rsid w:val="001A1BFF"/>
    <w:rsid w:val="001A23AA"/>
    <w:rsid w:val="001A33CF"/>
    <w:rsid w:val="001A3F8E"/>
    <w:rsid w:val="001A5BB2"/>
    <w:rsid w:val="001A6D42"/>
    <w:rsid w:val="001A729F"/>
    <w:rsid w:val="001A7F5B"/>
    <w:rsid w:val="001B06AE"/>
    <w:rsid w:val="001B23AA"/>
    <w:rsid w:val="001B23EE"/>
    <w:rsid w:val="001B2F80"/>
    <w:rsid w:val="001B301A"/>
    <w:rsid w:val="001B315D"/>
    <w:rsid w:val="001B3718"/>
    <w:rsid w:val="001B3976"/>
    <w:rsid w:val="001B46D5"/>
    <w:rsid w:val="001B487B"/>
    <w:rsid w:val="001B5286"/>
    <w:rsid w:val="001B680E"/>
    <w:rsid w:val="001B6DE3"/>
    <w:rsid w:val="001B7A24"/>
    <w:rsid w:val="001C2354"/>
    <w:rsid w:val="001C2718"/>
    <w:rsid w:val="001C30A4"/>
    <w:rsid w:val="001C3A7A"/>
    <w:rsid w:val="001C611A"/>
    <w:rsid w:val="001C644D"/>
    <w:rsid w:val="001C65ED"/>
    <w:rsid w:val="001C67D5"/>
    <w:rsid w:val="001C6FF9"/>
    <w:rsid w:val="001D2229"/>
    <w:rsid w:val="001D29DC"/>
    <w:rsid w:val="001D3D0B"/>
    <w:rsid w:val="001D4922"/>
    <w:rsid w:val="001D50DE"/>
    <w:rsid w:val="001E0885"/>
    <w:rsid w:val="001E325D"/>
    <w:rsid w:val="001E368C"/>
    <w:rsid w:val="001E3C5D"/>
    <w:rsid w:val="001E406D"/>
    <w:rsid w:val="001E4F8E"/>
    <w:rsid w:val="001E5894"/>
    <w:rsid w:val="001E678A"/>
    <w:rsid w:val="001E7027"/>
    <w:rsid w:val="001E7A85"/>
    <w:rsid w:val="001F0833"/>
    <w:rsid w:val="001F1933"/>
    <w:rsid w:val="001F242E"/>
    <w:rsid w:val="001F27EB"/>
    <w:rsid w:val="001F30E5"/>
    <w:rsid w:val="001F32E6"/>
    <w:rsid w:val="001F3B07"/>
    <w:rsid w:val="001F434E"/>
    <w:rsid w:val="001F4541"/>
    <w:rsid w:val="001F5209"/>
    <w:rsid w:val="001F6FA7"/>
    <w:rsid w:val="001F73B3"/>
    <w:rsid w:val="00201024"/>
    <w:rsid w:val="002024CB"/>
    <w:rsid w:val="0020299C"/>
    <w:rsid w:val="00204F0F"/>
    <w:rsid w:val="00205D93"/>
    <w:rsid w:val="00206E68"/>
    <w:rsid w:val="00207906"/>
    <w:rsid w:val="00212B24"/>
    <w:rsid w:val="00214443"/>
    <w:rsid w:val="00214E9D"/>
    <w:rsid w:val="00215553"/>
    <w:rsid w:val="002159D8"/>
    <w:rsid w:val="002159DD"/>
    <w:rsid w:val="00215A31"/>
    <w:rsid w:val="00215D21"/>
    <w:rsid w:val="002163CD"/>
    <w:rsid w:val="00216477"/>
    <w:rsid w:val="00217C54"/>
    <w:rsid w:val="002218AB"/>
    <w:rsid w:val="0022241B"/>
    <w:rsid w:val="00222E7B"/>
    <w:rsid w:val="002239B7"/>
    <w:rsid w:val="00227066"/>
    <w:rsid w:val="00230E7D"/>
    <w:rsid w:val="00233D66"/>
    <w:rsid w:val="00234599"/>
    <w:rsid w:val="00234C1D"/>
    <w:rsid w:val="00236441"/>
    <w:rsid w:val="002365D8"/>
    <w:rsid w:val="002374D5"/>
    <w:rsid w:val="00240FC3"/>
    <w:rsid w:val="00241396"/>
    <w:rsid w:val="002414F2"/>
    <w:rsid w:val="00241B9A"/>
    <w:rsid w:val="00242003"/>
    <w:rsid w:val="00242045"/>
    <w:rsid w:val="00242CB4"/>
    <w:rsid w:val="00243F44"/>
    <w:rsid w:val="00244097"/>
    <w:rsid w:val="00245865"/>
    <w:rsid w:val="00245C4B"/>
    <w:rsid w:val="00245D3D"/>
    <w:rsid w:val="002470B0"/>
    <w:rsid w:val="0025146B"/>
    <w:rsid w:val="00251474"/>
    <w:rsid w:val="002515C1"/>
    <w:rsid w:val="00252317"/>
    <w:rsid w:val="00252BA4"/>
    <w:rsid w:val="00252DD2"/>
    <w:rsid w:val="002534F6"/>
    <w:rsid w:val="00253911"/>
    <w:rsid w:val="0025568E"/>
    <w:rsid w:val="002564F1"/>
    <w:rsid w:val="00257110"/>
    <w:rsid w:val="00257552"/>
    <w:rsid w:val="00257E66"/>
    <w:rsid w:val="00257FFB"/>
    <w:rsid w:val="002600C4"/>
    <w:rsid w:val="00261DB4"/>
    <w:rsid w:val="00262027"/>
    <w:rsid w:val="002631A8"/>
    <w:rsid w:val="00263995"/>
    <w:rsid w:val="002639EF"/>
    <w:rsid w:val="00263A1D"/>
    <w:rsid w:val="002644F4"/>
    <w:rsid w:val="00264FC2"/>
    <w:rsid w:val="00265540"/>
    <w:rsid w:val="00266D00"/>
    <w:rsid w:val="0027017C"/>
    <w:rsid w:val="002705CA"/>
    <w:rsid w:val="00270CCB"/>
    <w:rsid w:val="00272C7C"/>
    <w:rsid w:val="002743B5"/>
    <w:rsid w:val="00274976"/>
    <w:rsid w:val="0027527D"/>
    <w:rsid w:val="002754C0"/>
    <w:rsid w:val="002757C5"/>
    <w:rsid w:val="00275B4B"/>
    <w:rsid w:val="00275CB2"/>
    <w:rsid w:val="00277746"/>
    <w:rsid w:val="00281A38"/>
    <w:rsid w:val="00281BA5"/>
    <w:rsid w:val="00281D7D"/>
    <w:rsid w:val="00282433"/>
    <w:rsid w:val="0028273B"/>
    <w:rsid w:val="0028321A"/>
    <w:rsid w:val="0028434E"/>
    <w:rsid w:val="00284A00"/>
    <w:rsid w:val="00285852"/>
    <w:rsid w:val="00285B96"/>
    <w:rsid w:val="00285D69"/>
    <w:rsid w:val="0028649F"/>
    <w:rsid w:val="002868AB"/>
    <w:rsid w:val="00286961"/>
    <w:rsid w:val="00286E8B"/>
    <w:rsid w:val="002902D3"/>
    <w:rsid w:val="0029069B"/>
    <w:rsid w:val="00290E44"/>
    <w:rsid w:val="002917C5"/>
    <w:rsid w:val="0029182A"/>
    <w:rsid w:val="00292298"/>
    <w:rsid w:val="0029239E"/>
    <w:rsid w:val="00292801"/>
    <w:rsid w:val="002928CA"/>
    <w:rsid w:val="00292C93"/>
    <w:rsid w:val="00292E08"/>
    <w:rsid w:val="002934DE"/>
    <w:rsid w:val="002949C6"/>
    <w:rsid w:val="002955CA"/>
    <w:rsid w:val="002964D9"/>
    <w:rsid w:val="002A11DD"/>
    <w:rsid w:val="002A51F7"/>
    <w:rsid w:val="002A5736"/>
    <w:rsid w:val="002A5C14"/>
    <w:rsid w:val="002A5F9B"/>
    <w:rsid w:val="002A6190"/>
    <w:rsid w:val="002A6828"/>
    <w:rsid w:val="002A6B96"/>
    <w:rsid w:val="002A7E65"/>
    <w:rsid w:val="002A7F09"/>
    <w:rsid w:val="002B0899"/>
    <w:rsid w:val="002B18BB"/>
    <w:rsid w:val="002B1AD0"/>
    <w:rsid w:val="002B24AF"/>
    <w:rsid w:val="002B2598"/>
    <w:rsid w:val="002B4231"/>
    <w:rsid w:val="002B4645"/>
    <w:rsid w:val="002B65A0"/>
    <w:rsid w:val="002B6697"/>
    <w:rsid w:val="002B74A2"/>
    <w:rsid w:val="002B7A4B"/>
    <w:rsid w:val="002C18BB"/>
    <w:rsid w:val="002C2CA6"/>
    <w:rsid w:val="002C345E"/>
    <w:rsid w:val="002C405F"/>
    <w:rsid w:val="002C4247"/>
    <w:rsid w:val="002C4980"/>
    <w:rsid w:val="002C5BBB"/>
    <w:rsid w:val="002C5C20"/>
    <w:rsid w:val="002C6295"/>
    <w:rsid w:val="002C673B"/>
    <w:rsid w:val="002C69D1"/>
    <w:rsid w:val="002C6A14"/>
    <w:rsid w:val="002D020B"/>
    <w:rsid w:val="002D2B80"/>
    <w:rsid w:val="002D2E6E"/>
    <w:rsid w:val="002D2FA8"/>
    <w:rsid w:val="002D30C3"/>
    <w:rsid w:val="002D4676"/>
    <w:rsid w:val="002D6199"/>
    <w:rsid w:val="002E0027"/>
    <w:rsid w:val="002E24AB"/>
    <w:rsid w:val="002E2954"/>
    <w:rsid w:val="002E2F9E"/>
    <w:rsid w:val="002E3222"/>
    <w:rsid w:val="002E32BB"/>
    <w:rsid w:val="002E3369"/>
    <w:rsid w:val="002E3770"/>
    <w:rsid w:val="002E3780"/>
    <w:rsid w:val="002E412D"/>
    <w:rsid w:val="002E41BC"/>
    <w:rsid w:val="002E4C3B"/>
    <w:rsid w:val="002E5871"/>
    <w:rsid w:val="002E5B54"/>
    <w:rsid w:val="002E78C8"/>
    <w:rsid w:val="002F0619"/>
    <w:rsid w:val="002F0DB9"/>
    <w:rsid w:val="002F32FD"/>
    <w:rsid w:val="002F37F5"/>
    <w:rsid w:val="002F59DF"/>
    <w:rsid w:val="002F5ED7"/>
    <w:rsid w:val="002F79BE"/>
    <w:rsid w:val="002F7C55"/>
    <w:rsid w:val="002F7F91"/>
    <w:rsid w:val="003012D8"/>
    <w:rsid w:val="00301ADB"/>
    <w:rsid w:val="00301D15"/>
    <w:rsid w:val="00305826"/>
    <w:rsid w:val="00305DF8"/>
    <w:rsid w:val="00306ACF"/>
    <w:rsid w:val="003072FB"/>
    <w:rsid w:val="00307C32"/>
    <w:rsid w:val="00307C36"/>
    <w:rsid w:val="00312C84"/>
    <w:rsid w:val="00315E46"/>
    <w:rsid w:val="00315F8C"/>
    <w:rsid w:val="00316458"/>
    <w:rsid w:val="00316B8C"/>
    <w:rsid w:val="003202FE"/>
    <w:rsid w:val="0032057A"/>
    <w:rsid w:val="00320B6B"/>
    <w:rsid w:val="00320E59"/>
    <w:rsid w:val="0032356A"/>
    <w:rsid w:val="003251ED"/>
    <w:rsid w:val="00325959"/>
    <w:rsid w:val="0032657A"/>
    <w:rsid w:val="003273DF"/>
    <w:rsid w:val="003277EE"/>
    <w:rsid w:val="00327992"/>
    <w:rsid w:val="00327D18"/>
    <w:rsid w:val="00327EA5"/>
    <w:rsid w:val="0033088E"/>
    <w:rsid w:val="00330E92"/>
    <w:rsid w:val="003315BC"/>
    <w:rsid w:val="00332A68"/>
    <w:rsid w:val="003334D7"/>
    <w:rsid w:val="00333725"/>
    <w:rsid w:val="003345AC"/>
    <w:rsid w:val="00335712"/>
    <w:rsid w:val="00335F96"/>
    <w:rsid w:val="00335FE4"/>
    <w:rsid w:val="0033677D"/>
    <w:rsid w:val="003371AD"/>
    <w:rsid w:val="00337831"/>
    <w:rsid w:val="00343AC5"/>
    <w:rsid w:val="00344D3A"/>
    <w:rsid w:val="00346A48"/>
    <w:rsid w:val="003503FB"/>
    <w:rsid w:val="00350A71"/>
    <w:rsid w:val="00350ADA"/>
    <w:rsid w:val="003516AB"/>
    <w:rsid w:val="0035197F"/>
    <w:rsid w:val="00351F2C"/>
    <w:rsid w:val="003532D0"/>
    <w:rsid w:val="003534BD"/>
    <w:rsid w:val="00353571"/>
    <w:rsid w:val="00355117"/>
    <w:rsid w:val="00355C1F"/>
    <w:rsid w:val="00355FE7"/>
    <w:rsid w:val="003567A9"/>
    <w:rsid w:val="00356C29"/>
    <w:rsid w:val="003575CD"/>
    <w:rsid w:val="003608AF"/>
    <w:rsid w:val="00360BA9"/>
    <w:rsid w:val="0036136A"/>
    <w:rsid w:val="003613A6"/>
    <w:rsid w:val="00361DC3"/>
    <w:rsid w:val="00361E89"/>
    <w:rsid w:val="00362D61"/>
    <w:rsid w:val="00363F8B"/>
    <w:rsid w:val="0036474E"/>
    <w:rsid w:val="00364F88"/>
    <w:rsid w:val="003657D3"/>
    <w:rsid w:val="00365A50"/>
    <w:rsid w:val="0036612E"/>
    <w:rsid w:val="00366289"/>
    <w:rsid w:val="00367AC2"/>
    <w:rsid w:val="00370274"/>
    <w:rsid w:val="0037076B"/>
    <w:rsid w:val="003709DC"/>
    <w:rsid w:val="003716D1"/>
    <w:rsid w:val="00372AD8"/>
    <w:rsid w:val="003737BC"/>
    <w:rsid w:val="00373E5C"/>
    <w:rsid w:val="003744BF"/>
    <w:rsid w:val="00374A1D"/>
    <w:rsid w:val="00374DD3"/>
    <w:rsid w:val="00375A2C"/>
    <w:rsid w:val="00377018"/>
    <w:rsid w:val="003802A1"/>
    <w:rsid w:val="00380CAC"/>
    <w:rsid w:val="003818F2"/>
    <w:rsid w:val="003835ED"/>
    <w:rsid w:val="003852BE"/>
    <w:rsid w:val="00386638"/>
    <w:rsid w:val="0038688E"/>
    <w:rsid w:val="00386FD9"/>
    <w:rsid w:val="00390DEB"/>
    <w:rsid w:val="00390EA8"/>
    <w:rsid w:val="003917E0"/>
    <w:rsid w:val="00391E6C"/>
    <w:rsid w:val="00392CC1"/>
    <w:rsid w:val="00392EE7"/>
    <w:rsid w:val="00393729"/>
    <w:rsid w:val="00394DAA"/>
    <w:rsid w:val="00396509"/>
    <w:rsid w:val="00397968"/>
    <w:rsid w:val="00397E8C"/>
    <w:rsid w:val="003A1C92"/>
    <w:rsid w:val="003A2B2C"/>
    <w:rsid w:val="003A3C63"/>
    <w:rsid w:val="003A5134"/>
    <w:rsid w:val="003A6208"/>
    <w:rsid w:val="003A687A"/>
    <w:rsid w:val="003A797B"/>
    <w:rsid w:val="003B24B4"/>
    <w:rsid w:val="003B2903"/>
    <w:rsid w:val="003B2AE6"/>
    <w:rsid w:val="003B3133"/>
    <w:rsid w:val="003B4A61"/>
    <w:rsid w:val="003B5171"/>
    <w:rsid w:val="003B5444"/>
    <w:rsid w:val="003B5760"/>
    <w:rsid w:val="003B640C"/>
    <w:rsid w:val="003B6739"/>
    <w:rsid w:val="003B7687"/>
    <w:rsid w:val="003C0B57"/>
    <w:rsid w:val="003C103F"/>
    <w:rsid w:val="003C1161"/>
    <w:rsid w:val="003C2DFE"/>
    <w:rsid w:val="003C6D0C"/>
    <w:rsid w:val="003D0991"/>
    <w:rsid w:val="003D1026"/>
    <w:rsid w:val="003D2301"/>
    <w:rsid w:val="003D27D6"/>
    <w:rsid w:val="003D289C"/>
    <w:rsid w:val="003D2D4E"/>
    <w:rsid w:val="003D3648"/>
    <w:rsid w:val="003D4D00"/>
    <w:rsid w:val="003D5ADC"/>
    <w:rsid w:val="003D6A0A"/>
    <w:rsid w:val="003D7EE6"/>
    <w:rsid w:val="003E0CD3"/>
    <w:rsid w:val="003E24B6"/>
    <w:rsid w:val="003E290D"/>
    <w:rsid w:val="003E3376"/>
    <w:rsid w:val="003E3823"/>
    <w:rsid w:val="003E3B86"/>
    <w:rsid w:val="003E4421"/>
    <w:rsid w:val="003E49E3"/>
    <w:rsid w:val="003E4E1C"/>
    <w:rsid w:val="003E56CF"/>
    <w:rsid w:val="003E5B22"/>
    <w:rsid w:val="003E7750"/>
    <w:rsid w:val="003E7958"/>
    <w:rsid w:val="003E7970"/>
    <w:rsid w:val="003F06D9"/>
    <w:rsid w:val="003F1E51"/>
    <w:rsid w:val="003F3DF1"/>
    <w:rsid w:val="003F4D2E"/>
    <w:rsid w:val="003F4EA1"/>
    <w:rsid w:val="003F5EEA"/>
    <w:rsid w:val="003F695D"/>
    <w:rsid w:val="003F6A28"/>
    <w:rsid w:val="003F6BD1"/>
    <w:rsid w:val="00401694"/>
    <w:rsid w:val="0040310F"/>
    <w:rsid w:val="00403505"/>
    <w:rsid w:val="004046F0"/>
    <w:rsid w:val="00404F6F"/>
    <w:rsid w:val="00405431"/>
    <w:rsid w:val="00407736"/>
    <w:rsid w:val="004101E7"/>
    <w:rsid w:val="0041116C"/>
    <w:rsid w:val="0041127B"/>
    <w:rsid w:val="00411CC7"/>
    <w:rsid w:val="00411E8C"/>
    <w:rsid w:val="00414397"/>
    <w:rsid w:val="00414A61"/>
    <w:rsid w:val="00414A6E"/>
    <w:rsid w:val="00415765"/>
    <w:rsid w:val="00416446"/>
    <w:rsid w:val="00416992"/>
    <w:rsid w:val="004170B8"/>
    <w:rsid w:val="0041755F"/>
    <w:rsid w:val="00417780"/>
    <w:rsid w:val="00417983"/>
    <w:rsid w:val="00420166"/>
    <w:rsid w:val="00421CF7"/>
    <w:rsid w:val="004221EC"/>
    <w:rsid w:val="0042294F"/>
    <w:rsid w:val="00422A76"/>
    <w:rsid w:val="0042311F"/>
    <w:rsid w:val="004239BA"/>
    <w:rsid w:val="00424AE8"/>
    <w:rsid w:val="00424C20"/>
    <w:rsid w:val="004259D5"/>
    <w:rsid w:val="00427190"/>
    <w:rsid w:val="0042750D"/>
    <w:rsid w:val="004277BD"/>
    <w:rsid w:val="00427962"/>
    <w:rsid w:val="004314A6"/>
    <w:rsid w:val="00432CEB"/>
    <w:rsid w:val="00434D6F"/>
    <w:rsid w:val="004358E7"/>
    <w:rsid w:val="004372A9"/>
    <w:rsid w:val="004374D5"/>
    <w:rsid w:val="004374E8"/>
    <w:rsid w:val="00437CA8"/>
    <w:rsid w:val="00440623"/>
    <w:rsid w:val="00442196"/>
    <w:rsid w:val="0044261C"/>
    <w:rsid w:val="00443EFA"/>
    <w:rsid w:val="00444628"/>
    <w:rsid w:val="00444D5E"/>
    <w:rsid w:val="004459F9"/>
    <w:rsid w:val="00445CEC"/>
    <w:rsid w:val="00447D23"/>
    <w:rsid w:val="004500FB"/>
    <w:rsid w:val="00451A0F"/>
    <w:rsid w:val="00452C6F"/>
    <w:rsid w:val="00453726"/>
    <w:rsid w:val="00454357"/>
    <w:rsid w:val="00454F83"/>
    <w:rsid w:val="0045698E"/>
    <w:rsid w:val="00456ABB"/>
    <w:rsid w:val="0045795C"/>
    <w:rsid w:val="00457B0C"/>
    <w:rsid w:val="0046092F"/>
    <w:rsid w:val="00460D48"/>
    <w:rsid w:val="00461E07"/>
    <w:rsid w:val="004622DD"/>
    <w:rsid w:val="00463282"/>
    <w:rsid w:val="00464844"/>
    <w:rsid w:val="00464F54"/>
    <w:rsid w:val="00465113"/>
    <w:rsid w:val="004655C1"/>
    <w:rsid w:val="00466983"/>
    <w:rsid w:val="00466ED7"/>
    <w:rsid w:val="0046737C"/>
    <w:rsid w:val="004708D3"/>
    <w:rsid w:val="00470B94"/>
    <w:rsid w:val="0047155F"/>
    <w:rsid w:val="00471D9E"/>
    <w:rsid w:val="00473CA2"/>
    <w:rsid w:val="00475791"/>
    <w:rsid w:val="004763EF"/>
    <w:rsid w:val="00476C78"/>
    <w:rsid w:val="00477438"/>
    <w:rsid w:val="00480659"/>
    <w:rsid w:val="00480EAD"/>
    <w:rsid w:val="0048230B"/>
    <w:rsid w:val="00483D41"/>
    <w:rsid w:val="00483E52"/>
    <w:rsid w:val="00483E6B"/>
    <w:rsid w:val="00484031"/>
    <w:rsid w:val="00484634"/>
    <w:rsid w:val="00485A50"/>
    <w:rsid w:val="00485D38"/>
    <w:rsid w:val="00486BE6"/>
    <w:rsid w:val="00486DBC"/>
    <w:rsid w:val="00487DB5"/>
    <w:rsid w:val="00487E7C"/>
    <w:rsid w:val="00490197"/>
    <w:rsid w:val="004901C8"/>
    <w:rsid w:val="00490456"/>
    <w:rsid w:val="0049321E"/>
    <w:rsid w:val="004942CC"/>
    <w:rsid w:val="004957BF"/>
    <w:rsid w:val="004A1286"/>
    <w:rsid w:val="004A1536"/>
    <w:rsid w:val="004A2163"/>
    <w:rsid w:val="004A2340"/>
    <w:rsid w:val="004A3493"/>
    <w:rsid w:val="004A3764"/>
    <w:rsid w:val="004A4663"/>
    <w:rsid w:val="004B0DC7"/>
    <w:rsid w:val="004B14A9"/>
    <w:rsid w:val="004B2852"/>
    <w:rsid w:val="004B2C33"/>
    <w:rsid w:val="004B314B"/>
    <w:rsid w:val="004B355E"/>
    <w:rsid w:val="004B6E95"/>
    <w:rsid w:val="004B6EBE"/>
    <w:rsid w:val="004B72A3"/>
    <w:rsid w:val="004B7E8E"/>
    <w:rsid w:val="004C0EE7"/>
    <w:rsid w:val="004C3F29"/>
    <w:rsid w:val="004C4095"/>
    <w:rsid w:val="004C4340"/>
    <w:rsid w:val="004C4927"/>
    <w:rsid w:val="004C4AA9"/>
    <w:rsid w:val="004C59BB"/>
    <w:rsid w:val="004C6592"/>
    <w:rsid w:val="004C68C4"/>
    <w:rsid w:val="004C69F8"/>
    <w:rsid w:val="004C7E94"/>
    <w:rsid w:val="004D1822"/>
    <w:rsid w:val="004D2779"/>
    <w:rsid w:val="004D2EF5"/>
    <w:rsid w:val="004D4F8C"/>
    <w:rsid w:val="004D5307"/>
    <w:rsid w:val="004D5DCF"/>
    <w:rsid w:val="004D6A25"/>
    <w:rsid w:val="004E120D"/>
    <w:rsid w:val="004E1D94"/>
    <w:rsid w:val="004E2450"/>
    <w:rsid w:val="004E47F4"/>
    <w:rsid w:val="004E6117"/>
    <w:rsid w:val="004E6262"/>
    <w:rsid w:val="004E6A76"/>
    <w:rsid w:val="004E6C86"/>
    <w:rsid w:val="004E747E"/>
    <w:rsid w:val="004E7CC6"/>
    <w:rsid w:val="004E7E9F"/>
    <w:rsid w:val="004F02C6"/>
    <w:rsid w:val="004F04BB"/>
    <w:rsid w:val="004F09DC"/>
    <w:rsid w:val="004F14DE"/>
    <w:rsid w:val="004F1B7E"/>
    <w:rsid w:val="004F21AE"/>
    <w:rsid w:val="004F2789"/>
    <w:rsid w:val="004F2B13"/>
    <w:rsid w:val="004F3436"/>
    <w:rsid w:val="004F3E53"/>
    <w:rsid w:val="004F6216"/>
    <w:rsid w:val="004F62DD"/>
    <w:rsid w:val="004F6AEB"/>
    <w:rsid w:val="004F719C"/>
    <w:rsid w:val="004F760F"/>
    <w:rsid w:val="004F7818"/>
    <w:rsid w:val="004F7C46"/>
    <w:rsid w:val="005001E8"/>
    <w:rsid w:val="00500535"/>
    <w:rsid w:val="00500733"/>
    <w:rsid w:val="00500838"/>
    <w:rsid w:val="005008BA"/>
    <w:rsid w:val="00500FEC"/>
    <w:rsid w:val="005019E1"/>
    <w:rsid w:val="00501B89"/>
    <w:rsid w:val="0050355B"/>
    <w:rsid w:val="00503D7B"/>
    <w:rsid w:val="00504AB9"/>
    <w:rsid w:val="005054DF"/>
    <w:rsid w:val="005058FE"/>
    <w:rsid w:val="00506192"/>
    <w:rsid w:val="005064AC"/>
    <w:rsid w:val="005064B1"/>
    <w:rsid w:val="00506DB8"/>
    <w:rsid w:val="00511378"/>
    <w:rsid w:val="005127C6"/>
    <w:rsid w:val="00513A9F"/>
    <w:rsid w:val="00514D7E"/>
    <w:rsid w:val="0051595E"/>
    <w:rsid w:val="005169C9"/>
    <w:rsid w:val="00517135"/>
    <w:rsid w:val="0051723A"/>
    <w:rsid w:val="0051786C"/>
    <w:rsid w:val="005201B9"/>
    <w:rsid w:val="00520595"/>
    <w:rsid w:val="005215E1"/>
    <w:rsid w:val="00522C10"/>
    <w:rsid w:val="00522E55"/>
    <w:rsid w:val="005242AE"/>
    <w:rsid w:val="005243E2"/>
    <w:rsid w:val="00524763"/>
    <w:rsid w:val="00526C80"/>
    <w:rsid w:val="005277AF"/>
    <w:rsid w:val="0052784C"/>
    <w:rsid w:val="00527D39"/>
    <w:rsid w:val="00527E3B"/>
    <w:rsid w:val="00527EFB"/>
    <w:rsid w:val="005300B9"/>
    <w:rsid w:val="005334FC"/>
    <w:rsid w:val="00533912"/>
    <w:rsid w:val="00533F08"/>
    <w:rsid w:val="0053607F"/>
    <w:rsid w:val="00536329"/>
    <w:rsid w:val="0053635A"/>
    <w:rsid w:val="00537AC1"/>
    <w:rsid w:val="005401A8"/>
    <w:rsid w:val="00541175"/>
    <w:rsid w:val="005413BD"/>
    <w:rsid w:val="00542394"/>
    <w:rsid w:val="00544425"/>
    <w:rsid w:val="00544EFC"/>
    <w:rsid w:val="00545B2B"/>
    <w:rsid w:val="00545EE5"/>
    <w:rsid w:val="005467AB"/>
    <w:rsid w:val="0054690B"/>
    <w:rsid w:val="005471A4"/>
    <w:rsid w:val="00547227"/>
    <w:rsid w:val="00547DA8"/>
    <w:rsid w:val="005500CB"/>
    <w:rsid w:val="005518C8"/>
    <w:rsid w:val="005529C7"/>
    <w:rsid w:val="00552A09"/>
    <w:rsid w:val="00553C17"/>
    <w:rsid w:val="00554D3D"/>
    <w:rsid w:val="00556DE9"/>
    <w:rsid w:val="0055700B"/>
    <w:rsid w:val="00557063"/>
    <w:rsid w:val="00557C22"/>
    <w:rsid w:val="0056005C"/>
    <w:rsid w:val="005612A7"/>
    <w:rsid w:val="00561997"/>
    <w:rsid w:val="00562C46"/>
    <w:rsid w:val="0056639A"/>
    <w:rsid w:val="005665BC"/>
    <w:rsid w:val="005666A5"/>
    <w:rsid w:val="00566787"/>
    <w:rsid w:val="005668CD"/>
    <w:rsid w:val="005703AA"/>
    <w:rsid w:val="005703C2"/>
    <w:rsid w:val="005707D0"/>
    <w:rsid w:val="00570B65"/>
    <w:rsid w:val="00571A0A"/>
    <w:rsid w:val="00572BDF"/>
    <w:rsid w:val="00572CEF"/>
    <w:rsid w:val="0057320A"/>
    <w:rsid w:val="0057339A"/>
    <w:rsid w:val="00574553"/>
    <w:rsid w:val="00574624"/>
    <w:rsid w:val="005752F8"/>
    <w:rsid w:val="005760AC"/>
    <w:rsid w:val="0057623A"/>
    <w:rsid w:val="0058049C"/>
    <w:rsid w:val="00580B83"/>
    <w:rsid w:val="00580BC9"/>
    <w:rsid w:val="00581800"/>
    <w:rsid w:val="00581B49"/>
    <w:rsid w:val="0058228A"/>
    <w:rsid w:val="00583976"/>
    <w:rsid w:val="00584E25"/>
    <w:rsid w:val="005864EF"/>
    <w:rsid w:val="00586F4E"/>
    <w:rsid w:val="00590A4B"/>
    <w:rsid w:val="00592581"/>
    <w:rsid w:val="00593CC2"/>
    <w:rsid w:val="005946BF"/>
    <w:rsid w:val="00594B55"/>
    <w:rsid w:val="0059666B"/>
    <w:rsid w:val="00597637"/>
    <w:rsid w:val="005A00B8"/>
    <w:rsid w:val="005A03F4"/>
    <w:rsid w:val="005A10BD"/>
    <w:rsid w:val="005A128B"/>
    <w:rsid w:val="005A195A"/>
    <w:rsid w:val="005A1AF5"/>
    <w:rsid w:val="005A2165"/>
    <w:rsid w:val="005A3F38"/>
    <w:rsid w:val="005A473C"/>
    <w:rsid w:val="005A4778"/>
    <w:rsid w:val="005A491E"/>
    <w:rsid w:val="005A4E11"/>
    <w:rsid w:val="005A50E4"/>
    <w:rsid w:val="005A6AA7"/>
    <w:rsid w:val="005A6FDF"/>
    <w:rsid w:val="005A78D9"/>
    <w:rsid w:val="005B0221"/>
    <w:rsid w:val="005B0C5C"/>
    <w:rsid w:val="005B0D8E"/>
    <w:rsid w:val="005B1686"/>
    <w:rsid w:val="005B2FB7"/>
    <w:rsid w:val="005B3267"/>
    <w:rsid w:val="005B3533"/>
    <w:rsid w:val="005B365B"/>
    <w:rsid w:val="005B36A0"/>
    <w:rsid w:val="005B3706"/>
    <w:rsid w:val="005B43CF"/>
    <w:rsid w:val="005B591D"/>
    <w:rsid w:val="005B6266"/>
    <w:rsid w:val="005C07DA"/>
    <w:rsid w:val="005C08EA"/>
    <w:rsid w:val="005C19A4"/>
    <w:rsid w:val="005C1EFC"/>
    <w:rsid w:val="005C2A08"/>
    <w:rsid w:val="005C2D0A"/>
    <w:rsid w:val="005C37B7"/>
    <w:rsid w:val="005C5945"/>
    <w:rsid w:val="005C6DB9"/>
    <w:rsid w:val="005C71C9"/>
    <w:rsid w:val="005C7311"/>
    <w:rsid w:val="005C7E24"/>
    <w:rsid w:val="005D09AD"/>
    <w:rsid w:val="005D09C5"/>
    <w:rsid w:val="005D0FDA"/>
    <w:rsid w:val="005D1263"/>
    <w:rsid w:val="005D1B8B"/>
    <w:rsid w:val="005D2E2F"/>
    <w:rsid w:val="005D50E5"/>
    <w:rsid w:val="005D5B29"/>
    <w:rsid w:val="005D5DD1"/>
    <w:rsid w:val="005D72FF"/>
    <w:rsid w:val="005D7779"/>
    <w:rsid w:val="005E08B2"/>
    <w:rsid w:val="005E18F0"/>
    <w:rsid w:val="005E1FF4"/>
    <w:rsid w:val="005E221D"/>
    <w:rsid w:val="005E4E9E"/>
    <w:rsid w:val="005E5371"/>
    <w:rsid w:val="005E5397"/>
    <w:rsid w:val="005E5835"/>
    <w:rsid w:val="005E684D"/>
    <w:rsid w:val="005E7121"/>
    <w:rsid w:val="005E7B2E"/>
    <w:rsid w:val="005F05F8"/>
    <w:rsid w:val="005F07DE"/>
    <w:rsid w:val="005F2616"/>
    <w:rsid w:val="005F394E"/>
    <w:rsid w:val="005F39D1"/>
    <w:rsid w:val="005F3B82"/>
    <w:rsid w:val="005F5158"/>
    <w:rsid w:val="005F546E"/>
    <w:rsid w:val="005F6E4E"/>
    <w:rsid w:val="005F7AF0"/>
    <w:rsid w:val="0060001C"/>
    <w:rsid w:val="00601365"/>
    <w:rsid w:val="0060219B"/>
    <w:rsid w:val="006027BD"/>
    <w:rsid w:val="00602CD0"/>
    <w:rsid w:val="0060306C"/>
    <w:rsid w:val="00603B65"/>
    <w:rsid w:val="00604BE3"/>
    <w:rsid w:val="00604E99"/>
    <w:rsid w:val="006055A2"/>
    <w:rsid w:val="00605F90"/>
    <w:rsid w:val="00606DBE"/>
    <w:rsid w:val="00606FEA"/>
    <w:rsid w:val="006104ED"/>
    <w:rsid w:val="00612E01"/>
    <w:rsid w:val="00613939"/>
    <w:rsid w:val="00614BA5"/>
    <w:rsid w:val="0061503F"/>
    <w:rsid w:val="00616F2C"/>
    <w:rsid w:val="00617931"/>
    <w:rsid w:val="00617A32"/>
    <w:rsid w:val="00617F28"/>
    <w:rsid w:val="0062044B"/>
    <w:rsid w:val="006220AD"/>
    <w:rsid w:val="00622B49"/>
    <w:rsid w:val="006235FC"/>
    <w:rsid w:val="00624000"/>
    <w:rsid w:val="00624A3E"/>
    <w:rsid w:val="00626212"/>
    <w:rsid w:val="0062702E"/>
    <w:rsid w:val="00627C0A"/>
    <w:rsid w:val="0063002C"/>
    <w:rsid w:val="006308AD"/>
    <w:rsid w:val="00630B2F"/>
    <w:rsid w:val="00631601"/>
    <w:rsid w:val="006316C5"/>
    <w:rsid w:val="0063242B"/>
    <w:rsid w:val="00633BBF"/>
    <w:rsid w:val="006348BD"/>
    <w:rsid w:val="0063512A"/>
    <w:rsid w:val="006352AD"/>
    <w:rsid w:val="0063696A"/>
    <w:rsid w:val="00636ED2"/>
    <w:rsid w:val="006376F8"/>
    <w:rsid w:val="00637C5F"/>
    <w:rsid w:val="0064041E"/>
    <w:rsid w:val="006406F3"/>
    <w:rsid w:val="0064093F"/>
    <w:rsid w:val="00641105"/>
    <w:rsid w:val="0064151C"/>
    <w:rsid w:val="00641772"/>
    <w:rsid w:val="00642490"/>
    <w:rsid w:val="00645CBD"/>
    <w:rsid w:val="006467F5"/>
    <w:rsid w:val="0064683E"/>
    <w:rsid w:val="00647385"/>
    <w:rsid w:val="006473D3"/>
    <w:rsid w:val="006478C2"/>
    <w:rsid w:val="00647BCB"/>
    <w:rsid w:val="00650C72"/>
    <w:rsid w:val="00650DC8"/>
    <w:rsid w:val="006512F7"/>
    <w:rsid w:val="0065173F"/>
    <w:rsid w:val="006518DD"/>
    <w:rsid w:val="006525EE"/>
    <w:rsid w:val="00652B44"/>
    <w:rsid w:val="00652C03"/>
    <w:rsid w:val="00652F44"/>
    <w:rsid w:val="0065338A"/>
    <w:rsid w:val="006536E7"/>
    <w:rsid w:val="0065486B"/>
    <w:rsid w:val="006549F0"/>
    <w:rsid w:val="00654A85"/>
    <w:rsid w:val="00654ECA"/>
    <w:rsid w:val="0065586E"/>
    <w:rsid w:val="00655DEC"/>
    <w:rsid w:val="006566D7"/>
    <w:rsid w:val="006575C5"/>
    <w:rsid w:val="006607D2"/>
    <w:rsid w:val="00660EFB"/>
    <w:rsid w:val="00660FA1"/>
    <w:rsid w:val="006614A7"/>
    <w:rsid w:val="00662D81"/>
    <w:rsid w:val="00662F2C"/>
    <w:rsid w:val="00663510"/>
    <w:rsid w:val="006638AF"/>
    <w:rsid w:val="00663D6C"/>
    <w:rsid w:val="00663E6D"/>
    <w:rsid w:val="006642B2"/>
    <w:rsid w:val="00664950"/>
    <w:rsid w:val="00664CD3"/>
    <w:rsid w:val="00664D1E"/>
    <w:rsid w:val="00664EAF"/>
    <w:rsid w:val="00665097"/>
    <w:rsid w:val="006652A1"/>
    <w:rsid w:val="006664A9"/>
    <w:rsid w:val="00667416"/>
    <w:rsid w:val="006676A0"/>
    <w:rsid w:val="006676A9"/>
    <w:rsid w:val="006676B2"/>
    <w:rsid w:val="00670B01"/>
    <w:rsid w:val="00670D6D"/>
    <w:rsid w:val="00670D77"/>
    <w:rsid w:val="0067103F"/>
    <w:rsid w:val="006714FF"/>
    <w:rsid w:val="006721A1"/>
    <w:rsid w:val="00673F78"/>
    <w:rsid w:val="00675683"/>
    <w:rsid w:val="00675A68"/>
    <w:rsid w:val="00675FD0"/>
    <w:rsid w:val="006800C0"/>
    <w:rsid w:val="006807CF"/>
    <w:rsid w:val="00680A73"/>
    <w:rsid w:val="00681411"/>
    <w:rsid w:val="0068146D"/>
    <w:rsid w:val="0068265E"/>
    <w:rsid w:val="0068288E"/>
    <w:rsid w:val="00683088"/>
    <w:rsid w:val="006839AC"/>
    <w:rsid w:val="00684F25"/>
    <w:rsid w:val="00685EFF"/>
    <w:rsid w:val="00686978"/>
    <w:rsid w:val="00690169"/>
    <w:rsid w:val="00690242"/>
    <w:rsid w:val="00690563"/>
    <w:rsid w:val="0069251C"/>
    <w:rsid w:val="006926BE"/>
    <w:rsid w:val="00692CB9"/>
    <w:rsid w:val="00693449"/>
    <w:rsid w:val="006935F2"/>
    <w:rsid w:val="0069370C"/>
    <w:rsid w:val="00694D52"/>
    <w:rsid w:val="00695404"/>
    <w:rsid w:val="00697CDD"/>
    <w:rsid w:val="00697D29"/>
    <w:rsid w:val="006A0FD0"/>
    <w:rsid w:val="006A1381"/>
    <w:rsid w:val="006A2E3B"/>
    <w:rsid w:val="006A3850"/>
    <w:rsid w:val="006A41BA"/>
    <w:rsid w:val="006A41DC"/>
    <w:rsid w:val="006A498D"/>
    <w:rsid w:val="006A4C16"/>
    <w:rsid w:val="006A4EA1"/>
    <w:rsid w:val="006A54E7"/>
    <w:rsid w:val="006A62B4"/>
    <w:rsid w:val="006A73E6"/>
    <w:rsid w:val="006A781D"/>
    <w:rsid w:val="006A7953"/>
    <w:rsid w:val="006B12BE"/>
    <w:rsid w:val="006B12E5"/>
    <w:rsid w:val="006B20B6"/>
    <w:rsid w:val="006B51EE"/>
    <w:rsid w:val="006B6EB1"/>
    <w:rsid w:val="006C070D"/>
    <w:rsid w:val="006C1F20"/>
    <w:rsid w:val="006C461D"/>
    <w:rsid w:val="006C524B"/>
    <w:rsid w:val="006C56EA"/>
    <w:rsid w:val="006C68A7"/>
    <w:rsid w:val="006C6C26"/>
    <w:rsid w:val="006C72E5"/>
    <w:rsid w:val="006C7874"/>
    <w:rsid w:val="006C7F4F"/>
    <w:rsid w:val="006D090D"/>
    <w:rsid w:val="006D0A7C"/>
    <w:rsid w:val="006D13E9"/>
    <w:rsid w:val="006D361F"/>
    <w:rsid w:val="006D40A3"/>
    <w:rsid w:val="006D446F"/>
    <w:rsid w:val="006D4D3F"/>
    <w:rsid w:val="006D6BDD"/>
    <w:rsid w:val="006D7D14"/>
    <w:rsid w:val="006E0178"/>
    <w:rsid w:val="006E0AC2"/>
    <w:rsid w:val="006E0B54"/>
    <w:rsid w:val="006E1416"/>
    <w:rsid w:val="006E14D3"/>
    <w:rsid w:val="006E1F93"/>
    <w:rsid w:val="006E245E"/>
    <w:rsid w:val="006E2B5C"/>
    <w:rsid w:val="006E3D89"/>
    <w:rsid w:val="006E43E5"/>
    <w:rsid w:val="006E4C95"/>
    <w:rsid w:val="006E6074"/>
    <w:rsid w:val="006E6D9B"/>
    <w:rsid w:val="006E6E36"/>
    <w:rsid w:val="006E767B"/>
    <w:rsid w:val="006F1E6D"/>
    <w:rsid w:val="006F1ED3"/>
    <w:rsid w:val="006F2B7F"/>
    <w:rsid w:val="006F2E44"/>
    <w:rsid w:val="006F2FF3"/>
    <w:rsid w:val="006F3BEA"/>
    <w:rsid w:val="006F41DB"/>
    <w:rsid w:val="006F5EAB"/>
    <w:rsid w:val="006F7405"/>
    <w:rsid w:val="006F7D59"/>
    <w:rsid w:val="00700F15"/>
    <w:rsid w:val="00702BA2"/>
    <w:rsid w:val="00703185"/>
    <w:rsid w:val="0070383C"/>
    <w:rsid w:val="007040CE"/>
    <w:rsid w:val="00704648"/>
    <w:rsid w:val="00704D09"/>
    <w:rsid w:val="0070500A"/>
    <w:rsid w:val="00706271"/>
    <w:rsid w:val="00710938"/>
    <w:rsid w:val="007114A4"/>
    <w:rsid w:val="00711AAC"/>
    <w:rsid w:val="00711AD5"/>
    <w:rsid w:val="00712541"/>
    <w:rsid w:val="007125F2"/>
    <w:rsid w:val="007126BD"/>
    <w:rsid w:val="007146F5"/>
    <w:rsid w:val="00714CB8"/>
    <w:rsid w:val="007169BF"/>
    <w:rsid w:val="0071773F"/>
    <w:rsid w:val="00717A25"/>
    <w:rsid w:val="00717ABD"/>
    <w:rsid w:val="00717AF3"/>
    <w:rsid w:val="00720465"/>
    <w:rsid w:val="007223BC"/>
    <w:rsid w:val="007228A7"/>
    <w:rsid w:val="00722D90"/>
    <w:rsid w:val="0072309A"/>
    <w:rsid w:val="00723EF7"/>
    <w:rsid w:val="00724F42"/>
    <w:rsid w:val="007254F4"/>
    <w:rsid w:val="0072576A"/>
    <w:rsid w:val="007267BA"/>
    <w:rsid w:val="00726F9F"/>
    <w:rsid w:val="00727DFD"/>
    <w:rsid w:val="00730EDD"/>
    <w:rsid w:val="00731BCD"/>
    <w:rsid w:val="007338B5"/>
    <w:rsid w:val="00733CB2"/>
    <w:rsid w:val="00733F86"/>
    <w:rsid w:val="0073544E"/>
    <w:rsid w:val="00735D33"/>
    <w:rsid w:val="00735F84"/>
    <w:rsid w:val="00736ACA"/>
    <w:rsid w:val="00741AC7"/>
    <w:rsid w:val="007438D0"/>
    <w:rsid w:val="00743AB2"/>
    <w:rsid w:val="00744D92"/>
    <w:rsid w:val="007479BC"/>
    <w:rsid w:val="0075053B"/>
    <w:rsid w:val="00751263"/>
    <w:rsid w:val="00752E64"/>
    <w:rsid w:val="007532F2"/>
    <w:rsid w:val="00755DFF"/>
    <w:rsid w:val="00756B6C"/>
    <w:rsid w:val="0075720B"/>
    <w:rsid w:val="007579F8"/>
    <w:rsid w:val="00757E3C"/>
    <w:rsid w:val="00760197"/>
    <w:rsid w:val="00760CAB"/>
    <w:rsid w:val="00761176"/>
    <w:rsid w:val="0076144F"/>
    <w:rsid w:val="007625C5"/>
    <w:rsid w:val="00764150"/>
    <w:rsid w:val="00764CAC"/>
    <w:rsid w:val="007650F9"/>
    <w:rsid w:val="007656AE"/>
    <w:rsid w:val="00765C2A"/>
    <w:rsid w:val="00767622"/>
    <w:rsid w:val="007708CA"/>
    <w:rsid w:val="0077114A"/>
    <w:rsid w:val="00771610"/>
    <w:rsid w:val="007725E7"/>
    <w:rsid w:val="00772D0C"/>
    <w:rsid w:val="00773DD4"/>
    <w:rsid w:val="00775909"/>
    <w:rsid w:val="00775ED5"/>
    <w:rsid w:val="007768D1"/>
    <w:rsid w:val="00781D77"/>
    <w:rsid w:val="007823E7"/>
    <w:rsid w:val="00784524"/>
    <w:rsid w:val="00784ED4"/>
    <w:rsid w:val="00786407"/>
    <w:rsid w:val="00786647"/>
    <w:rsid w:val="00787C2B"/>
    <w:rsid w:val="0079266E"/>
    <w:rsid w:val="00793172"/>
    <w:rsid w:val="007946CF"/>
    <w:rsid w:val="00796027"/>
    <w:rsid w:val="00796470"/>
    <w:rsid w:val="00796C1C"/>
    <w:rsid w:val="00796C32"/>
    <w:rsid w:val="00797062"/>
    <w:rsid w:val="0079714C"/>
    <w:rsid w:val="0079797B"/>
    <w:rsid w:val="007A14DC"/>
    <w:rsid w:val="007A16D3"/>
    <w:rsid w:val="007A1EB5"/>
    <w:rsid w:val="007A2F0E"/>
    <w:rsid w:val="007A3B25"/>
    <w:rsid w:val="007A5086"/>
    <w:rsid w:val="007A64B7"/>
    <w:rsid w:val="007A734F"/>
    <w:rsid w:val="007B1370"/>
    <w:rsid w:val="007B2190"/>
    <w:rsid w:val="007B2C9B"/>
    <w:rsid w:val="007B3FE4"/>
    <w:rsid w:val="007B46D1"/>
    <w:rsid w:val="007B4808"/>
    <w:rsid w:val="007B62D3"/>
    <w:rsid w:val="007B6374"/>
    <w:rsid w:val="007B68E3"/>
    <w:rsid w:val="007B6900"/>
    <w:rsid w:val="007B6BE1"/>
    <w:rsid w:val="007B797E"/>
    <w:rsid w:val="007B7B84"/>
    <w:rsid w:val="007C02DA"/>
    <w:rsid w:val="007C0A71"/>
    <w:rsid w:val="007C10E9"/>
    <w:rsid w:val="007C1966"/>
    <w:rsid w:val="007C1B85"/>
    <w:rsid w:val="007C455B"/>
    <w:rsid w:val="007C4988"/>
    <w:rsid w:val="007C4C68"/>
    <w:rsid w:val="007C5637"/>
    <w:rsid w:val="007C6547"/>
    <w:rsid w:val="007C72FF"/>
    <w:rsid w:val="007C77B2"/>
    <w:rsid w:val="007C7DEB"/>
    <w:rsid w:val="007D0A58"/>
    <w:rsid w:val="007D0FB0"/>
    <w:rsid w:val="007D1285"/>
    <w:rsid w:val="007D1B1A"/>
    <w:rsid w:val="007D2178"/>
    <w:rsid w:val="007D290F"/>
    <w:rsid w:val="007D2E9C"/>
    <w:rsid w:val="007D3470"/>
    <w:rsid w:val="007D3C08"/>
    <w:rsid w:val="007D4520"/>
    <w:rsid w:val="007D57B6"/>
    <w:rsid w:val="007D606D"/>
    <w:rsid w:val="007E057C"/>
    <w:rsid w:val="007E0E19"/>
    <w:rsid w:val="007E1092"/>
    <w:rsid w:val="007E1614"/>
    <w:rsid w:val="007E16F3"/>
    <w:rsid w:val="007E1B7D"/>
    <w:rsid w:val="007E1F1C"/>
    <w:rsid w:val="007E2D77"/>
    <w:rsid w:val="007E377E"/>
    <w:rsid w:val="007E3B48"/>
    <w:rsid w:val="007E4021"/>
    <w:rsid w:val="007E6D25"/>
    <w:rsid w:val="007E7490"/>
    <w:rsid w:val="007E78CD"/>
    <w:rsid w:val="007F05CB"/>
    <w:rsid w:val="007F05E5"/>
    <w:rsid w:val="007F173E"/>
    <w:rsid w:val="007F1CC6"/>
    <w:rsid w:val="007F240E"/>
    <w:rsid w:val="007F263C"/>
    <w:rsid w:val="007F2765"/>
    <w:rsid w:val="007F398F"/>
    <w:rsid w:val="007F3BB6"/>
    <w:rsid w:val="007F405D"/>
    <w:rsid w:val="007F4513"/>
    <w:rsid w:val="007F5000"/>
    <w:rsid w:val="007F5150"/>
    <w:rsid w:val="007F7493"/>
    <w:rsid w:val="007F7667"/>
    <w:rsid w:val="008006D0"/>
    <w:rsid w:val="00802209"/>
    <w:rsid w:val="00802D3A"/>
    <w:rsid w:val="0080379C"/>
    <w:rsid w:val="00803855"/>
    <w:rsid w:val="00803918"/>
    <w:rsid w:val="00803FF3"/>
    <w:rsid w:val="0080548F"/>
    <w:rsid w:val="008056BE"/>
    <w:rsid w:val="00806858"/>
    <w:rsid w:val="0080726D"/>
    <w:rsid w:val="008075A1"/>
    <w:rsid w:val="00810455"/>
    <w:rsid w:val="00810B7E"/>
    <w:rsid w:val="00811265"/>
    <w:rsid w:val="00813938"/>
    <w:rsid w:val="00813BC3"/>
    <w:rsid w:val="00813DD5"/>
    <w:rsid w:val="00813F96"/>
    <w:rsid w:val="008143B5"/>
    <w:rsid w:val="008149C7"/>
    <w:rsid w:val="00814A18"/>
    <w:rsid w:val="008159C9"/>
    <w:rsid w:val="0081673B"/>
    <w:rsid w:val="00817649"/>
    <w:rsid w:val="00817FF4"/>
    <w:rsid w:val="00820173"/>
    <w:rsid w:val="00821203"/>
    <w:rsid w:val="008226AB"/>
    <w:rsid w:val="00823987"/>
    <w:rsid w:val="008239D2"/>
    <w:rsid w:val="00823C20"/>
    <w:rsid w:val="00823F64"/>
    <w:rsid w:val="00826888"/>
    <w:rsid w:val="00826B1B"/>
    <w:rsid w:val="00827CE6"/>
    <w:rsid w:val="00831B71"/>
    <w:rsid w:val="00831B96"/>
    <w:rsid w:val="0083232E"/>
    <w:rsid w:val="0083275D"/>
    <w:rsid w:val="00833385"/>
    <w:rsid w:val="00834A3B"/>
    <w:rsid w:val="008352A0"/>
    <w:rsid w:val="00836CB5"/>
    <w:rsid w:val="00837AB7"/>
    <w:rsid w:val="008400A8"/>
    <w:rsid w:val="008403D9"/>
    <w:rsid w:val="00840631"/>
    <w:rsid w:val="00840DB0"/>
    <w:rsid w:val="00841631"/>
    <w:rsid w:val="00843934"/>
    <w:rsid w:val="008441D2"/>
    <w:rsid w:val="008448F5"/>
    <w:rsid w:val="00844A65"/>
    <w:rsid w:val="00845EE9"/>
    <w:rsid w:val="00845F08"/>
    <w:rsid w:val="00846901"/>
    <w:rsid w:val="00846BED"/>
    <w:rsid w:val="008470D7"/>
    <w:rsid w:val="008474C7"/>
    <w:rsid w:val="0084751F"/>
    <w:rsid w:val="00847D99"/>
    <w:rsid w:val="00850387"/>
    <w:rsid w:val="00850A3D"/>
    <w:rsid w:val="008517F2"/>
    <w:rsid w:val="00851C08"/>
    <w:rsid w:val="008528DD"/>
    <w:rsid w:val="00852BEC"/>
    <w:rsid w:val="00852FA0"/>
    <w:rsid w:val="008538E7"/>
    <w:rsid w:val="008539AA"/>
    <w:rsid w:val="00853EE9"/>
    <w:rsid w:val="00854835"/>
    <w:rsid w:val="00855112"/>
    <w:rsid w:val="00855603"/>
    <w:rsid w:val="008561DF"/>
    <w:rsid w:val="00856D00"/>
    <w:rsid w:val="00860CD6"/>
    <w:rsid w:val="0086191E"/>
    <w:rsid w:val="00861FB7"/>
    <w:rsid w:val="00862020"/>
    <w:rsid w:val="00862A48"/>
    <w:rsid w:val="00862BD8"/>
    <w:rsid w:val="008631C7"/>
    <w:rsid w:val="00863865"/>
    <w:rsid w:val="0086428C"/>
    <w:rsid w:val="00864333"/>
    <w:rsid w:val="00866B32"/>
    <w:rsid w:val="0086712C"/>
    <w:rsid w:val="00867F18"/>
    <w:rsid w:val="00871A1F"/>
    <w:rsid w:val="00871DC5"/>
    <w:rsid w:val="00871F91"/>
    <w:rsid w:val="008728EF"/>
    <w:rsid w:val="008738E5"/>
    <w:rsid w:val="00873934"/>
    <w:rsid w:val="00874326"/>
    <w:rsid w:val="008743C7"/>
    <w:rsid w:val="00874C52"/>
    <w:rsid w:val="00875028"/>
    <w:rsid w:val="00875C42"/>
    <w:rsid w:val="00875C90"/>
    <w:rsid w:val="00877554"/>
    <w:rsid w:val="00880EFC"/>
    <w:rsid w:val="00881783"/>
    <w:rsid w:val="0088313C"/>
    <w:rsid w:val="00884386"/>
    <w:rsid w:val="00884805"/>
    <w:rsid w:val="00884A88"/>
    <w:rsid w:val="00885370"/>
    <w:rsid w:val="008859DC"/>
    <w:rsid w:val="008864CC"/>
    <w:rsid w:val="008902FC"/>
    <w:rsid w:val="00891F6E"/>
    <w:rsid w:val="0089226C"/>
    <w:rsid w:val="0089237A"/>
    <w:rsid w:val="00892B46"/>
    <w:rsid w:val="0089361B"/>
    <w:rsid w:val="00895869"/>
    <w:rsid w:val="00897885"/>
    <w:rsid w:val="008A1EBF"/>
    <w:rsid w:val="008A24DB"/>
    <w:rsid w:val="008A2732"/>
    <w:rsid w:val="008A32A3"/>
    <w:rsid w:val="008A44DA"/>
    <w:rsid w:val="008A509E"/>
    <w:rsid w:val="008A5A50"/>
    <w:rsid w:val="008A71C0"/>
    <w:rsid w:val="008A7CAA"/>
    <w:rsid w:val="008B06CA"/>
    <w:rsid w:val="008B0BC7"/>
    <w:rsid w:val="008B1000"/>
    <w:rsid w:val="008B18B7"/>
    <w:rsid w:val="008B3D2F"/>
    <w:rsid w:val="008B4CCC"/>
    <w:rsid w:val="008B6EFB"/>
    <w:rsid w:val="008B72B8"/>
    <w:rsid w:val="008C004F"/>
    <w:rsid w:val="008C0D19"/>
    <w:rsid w:val="008C17C0"/>
    <w:rsid w:val="008C2625"/>
    <w:rsid w:val="008C27A3"/>
    <w:rsid w:val="008C3049"/>
    <w:rsid w:val="008C392E"/>
    <w:rsid w:val="008C477E"/>
    <w:rsid w:val="008C66B7"/>
    <w:rsid w:val="008C6AAB"/>
    <w:rsid w:val="008C6B5B"/>
    <w:rsid w:val="008C6D01"/>
    <w:rsid w:val="008C6EC8"/>
    <w:rsid w:val="008D0183"/>
    <w:rsid w:val="008D0905"/>
    <w:rsid w:val="008D22E6"/>
    <w:rsid w:val="008D3E27"/>
    <w:rsid w:val="008D574F"/>
    <w:rsid w:val="008D60F1"/>
    <w:rsid w:val="008D640E"/>
    <w:rsid w:val="008D751B"/>
    <w:rsid w:val="008E0126"/>
    <w:rsid w:val="008E19F4"/>
    <w:rsid w:val="008E2272"/>
    <w:rsid w:val="008E33E6"/>
    <w:rsid w:val="008E3DDC"/>
    <w:rsid w:val="008E472B"/>
    <w:rsid w:val="008E513F"/>
    <w:rsid w:val="008E631F"/>
    <w:rsid w:val="008E68BC"/>
    <w:rsid w:val="008F2290"/>
    <w:rsid w:val="008F3999"/>
    <w:rsid w:val="008F3BAA"/>
    <w:rsid w:val="008F4A49"/>
    <w:rsid w:val="008F4DDA"/>
    <w:rsid w:val="008F50B2"/>
    <w:rsid w:val="008F56AD"/>
    <w:rsid w:val="009000FA"/>
    <w:rsid w:val="00900B06"/>
    <w:rsid w:val="0090107C"/>
    <w:rsid w:val="00903E5B"/>
    <w:rsid w:val="00903F64"/>
    <w:rsid w:val="00904009"/>
    <w:rsid w:val="00904454"/>
    <w:rsid w:val="00905090"/>
    <w:rsid w:val="0090519E"/>
    <w:rsid w:val="0090622F"/>
    <w:rsid w:val="00906C03"/>
    <w:rsid w:val="009079C2"/>
    <w:rsid w:val="009119F4"/>
    <w:rsid w:val="00913CC4"/>
    <w:rsid w:val="00913D0D"/>
    <w:rsid w:val="00915810"/>
    <w:rsid w:val="00915837"/>
    <w:rsid w:val="009158F9"/>
    <w:rsid w:val="00915A63"/>
    <w:rsid w:val="009162E5"/>
    <w:rsid w:val="00916450"/>
    <w:rsid w:val="009200D7"/>
    <w:rsid w:val="00923A37"/>
    <w:rsid w:val="00923A41"/>
    <w:rsid w:val="00924601"/>
    <w:rsid w:val="0092497D"/>
    <w:rsid w:val="009249E6"/>
    <w:rsid w:val="009250F4"/>
    <w:rsid w:val="009259A8"/>
    <w:rsid w:val="00925B79"/>
    <w:rsid w:val="00926344"/>
    <w:rsid w:val="009270E5"/>
    <w:rsid w:val="009277F0"/>
    <w:rsid w:val="00927BF3"/>
    <w:rsid w:val="00930824"/>
    <w:rsid w:val="00930E20"/>
    <w:rsid w:val="009326D0"/>
    <w:rsid w:val="00932F33"/>
    <w:rsid w:val="00933176"/>
    <w:rsid w:val="00933C16"/>
    <w:rsid w:val="009349B1"/>
    <w:rsid w:val="00934AA1"/>
    <w:rsid w:val="00934B05"/>
    <w:rsid w:val="0093581C"/>
    <w:rsid w:val="00936747"/>
    <w:rsid w:val="00937EE0"/>
    <w:rsid w:val="0094008C"/>
    <w:rsid w:val="0094078A"/>
    <w:rsid w:val="009424C5"/>
    <w:rsid w:val="00942AD1"/>
    <w:rsid w:val="00943B30"/>
    <w:rsid w:val="009440DE"/>
    <w:rsid w:val="009450B2"/>
    <w:rsid w:val="00945451"/>
    <w:rsid w:val="00945C60"/>
    <w:rsid w:val="009469DB"/>
    <w:rsid w:val="0095051B"/>
    <w:rsid w:val="00950EC7"/>
    <w:rsid w:val="00950F73"/>
    <w:rsid w:val="0095153E"/>
    <w:rsid w:val="00951D2A"/>
    <w:rsid w:val="00954FDD"/>
    <w:rsid w:val="00955061"/>
    <w:rsid w:val="00955601"/>
    <w:rsid w:val="00955B26"/>
    <w:rsid w:val="00955FBE"/>
    <w:rsid w:val="00956066"/>
    <w:rsid w:val="00956A83"/>
    <w:rsid w:val="00957498"/>
    <w:rsid w:val="0095756C"/>
    <w:rsid w:val="00957834"/>
    <w:rsid w:val="00957847"/>
    <w:rsid w:val="00957949"/>
    <w:rsid w:val="00957DFF"/>
    <w:rsid w:val="00960151"/>
    <w:rsid w:val="00960535"/>
    <w:rsid w:val="00960556"/>
    <w:rsid w:val="00961066"/>
    <w:rsid w:val="00961536"/>
    <w:rsid w:val="00961D0E"/>
    <w:rsid w:val="009630BC"/>
    <w:rsid w:val="00964E9B"/>
    <w:rsid w:val="0096597A"/>
    <w:rsid w:val="00965FC8"/>
    <w:rsid w:val="00966FC8"/>
    <w:rsid w:val="00967E89"/>
    <w:rsid w:val="0097000C"/>
    <w:rsid w:val="00971640"/>
    <w:rsid w:val="009718E5"/>
    <w:rsid w:val="0097207F"/>
    <w:rsid w:val="0097287E"/>
    <w:rsid w:val="009731DD"/>
    <w:rsid w:val="009732D0"/>
    <w:rsid w:val="00974359"/>
    <w:rsid w:val="00974860"/>
    <w:rsid w:val="00974929"/>
    <w:rsid w:val="00975E4C"/>
    <w:rsid w:val="009768E4"/>
    <w:rsid w:val="0098076A"/>
    <w:rsid w:val="0098093B"/>
    <w:rsid w:val="00980AE1"/>
    <w:rsid w:val="00980F18"/>
    <w:rsid w:val="009812F8"/>
    <w:rsid w:val="009816D4"/>
    <w:rsid w:val="00981A1F"/>
    <w:rsid w:val="00981A9F"/>
    <w:rsid w:val="00981E71"/>
    <w:rsid w:val="0098222A"/>
    <w:rsid w:val="00983138"/>
    <w:rsid w:val="00984AD9"/>
    <w:rsid w:val="00984F77"/>
    <w:rsid w:val="0098556C"/>
    <w:rsid w:val="00986887"/>
    <w:rsid w:val="009877E1"/>
    <w:rsid w:val="00987E25"/>
    <w:rsid w:val="00990E08"/>
    <w:rsid w:val="00992589"/>
    <w:rsid w:val="00993A7F"/>
    <w:rsid w:val="00993F9A"/>
    <w:rsid w:val="00994DD0"/>
    <w:rsid w:val="00996C27"/>
    <w:rsid w:val="00997596"/>
    <w:rsid w:val="00997F6E"/>
    <w:rsid w:val="009A012F"/>
    <w:rsid w:val="009A1A91"/>
    <w:rsid w:val="009A1E5B"/>
    <w:rsid w:val="009A2373"/>
    <w:rsid w:val="009A49E4"/>
    <w:rsid w:val="009A59D3"/>
    <w:rsid w:val="009A5F07"/>
    <w:rsid w:val="009A68F9"/>
    <w:rsid w:val="009A714E"/>
    <w:rsid w:val="009A7F21"/>
    <w:rsid w:val="009B0A90"/>
    <w:rsid w:val="009B10E6"/>
    <w:rsid w:val="009B12CE"/>
    <w:rsid w:val="009B1C77"/>
    <w:rsid w:val="009B22FE"/>
    <w:rsid w:val="009B23D3"/>
    <w:rsid w:val="009B2711"/>
    <w:rsid w:val="009B2FEF"/>
    <w:rsid w:val="009B4180"/>
    <w:rsid w:val="009B4833"/>
    <w:rsid w:val="009B4990"/>
    <w:rsid w:val="009B5FDA"/>
    <w:rsid w:val="009B73BE"/>
    <w:rsid w:val="009B776A"/>
    <w:rsid w:val="009B78AA"/>
    <w:rsid w:val="009C0896"/>
    <w:rsid w:val="009C0E8A"/>
    <w:rsid w:val="009C12D0"/>
    <w:rsid w:val="009C1B14"/>
    <w:rsid w:val="009C254F"/>
    <w:rsid w:val="009C25EA"/>
    <w:rsid w:val="009C4A7A"/>
    <w:rsid w:val="009C5175"/>
    <w:rsid w:val="009C6B18"/>
    <w:rsid w:val="009D073A"/>
    <w:rsid w:val="009D0D51"/>
    <w:rsid w:val="009D13F6"/>
    <w:rsid w:val="009D16B6"/>
    <w:rsid w:val="009D3252"/>
    <w:rsid w:val="009D3534"/>
    <w:rsid w:val="009D35BD"/>
    <w:rsid w:val="009D6109"/>
    <w:rsid w:val="009E02B8"/>
    <w:rsid w:val="009E130A"/>
    <w:rsid w:val="009E1A6C"/>
    <w:rsid w:val="009E210E"/>
    <w:rsid w:val="009E21BC"/>
    <w:rsid w:val="009E2243"/>
    <w:rsid w:val="009E244E"/>
    <w:rsid w:val="009E2C39"/>
    <w:rsid w:val="009E3710"/>
    <w:rsid w:val="009E4F9D"/>
    <w:rsid w:val="009E59C8"/>
    <w:rsid w:val="009E7248"/>
    <w:rsid w:val="009F01BD"/>
    <w:rsid w:val="009F0204"/>
    <w:rsid w:val="009F0285"/>
    <w:rsid w:val="009F0962"/>
    <w:rsid w:val="009F2743"/>
    <w:rsid w:val="009F3714"/>
    <w:rsid w:val="009F5E27"/>
    <w:rsid w:val="009F6050"/>
    <w:rsid w:val="009F76BC"/>
    <w:rsid w:val="00A00E64"/>
    <w:rsid w:val="00A01A9F"/>
    <w:rsid w:val="00A0216A"/>
    <w:rsid w:val="00A02833"/>
    <w:rsid w:val="00A02F1B"/>
    <w:rsid w:val="00A0356F"/>
    <w:rsid w:val="00A03888"/>
    <w:rsid w:val="00A03E0E"/>
    <w:rsid w:val="00A04AC5"/>
    <w:rsid w:val="00A05553"/>
    <w:rsid w:val="00A07C53"/>
    <w:rsid w:val="00A10104"/>
    <w:rsid w:val="00A10158"/>
    <w:rsid w:val="00A1049B"/>
    <w:rsid w:val="00A106CC"/>
    <w:rsid w:val="00A10934"/>
    <w:rsid w:val="00A11729"/>
    <w:rsid w:val="00A11D70"/>
    <w:rsid w:val="00A12125"/>
    <w:rsid w:val="00A12AD6"/>
    <w:rsid w:val="00A14C7A"/>
    <w:rsid w:val="00A16DB0"/>
    <w:rsid w:val="00A1718F"/>
    <w:rsid w:val="00A17244"/>
    <w:rsid w:val="00A2066B"/>
    <w:rsid w:val="00A22CB8"/>
    <w:rsid w:val="00A25EED"/>
    <w:rsid w:val="00A27BD5"/>
    <w:rsid w:val="00A30430"/>
    <w:rsid w:val="00A32056"/>
    <w:rsid w:val="00A332D0"/>
    <w:rsid w:val="00A33C60"/>
    <w:rsid w:val="00A36B28"/>
    <w:rsid w:val="00A3710D"/>
    <w:rsid w:val="00A37B04"/>
    <w:rsid w:val="00A40174"/>
    <w:rsid w:val="00A43594"/>
    <w:rsid w:val="00A43B40"/>
    <w:rsid w:val="00A50C82"/>
    <w:rsid w:val="00A51893"/>
    <w:rsid w:val="00A5211D"/>
    <w:rsid w:val="00A53F51"/>
    <w:rsid w:val="00A55240"/>
    <w:rsid w:val="00A55FE5"/>
    <w:rsid w:val="00A560E3"/>
    <w:rsid w:val="00A57012"/>
    <w:rsid w:val="00A570BD"/>
    <w:rsid w:val="00A571BF"/>
    <w:rsid w:val="00A57250"/>
    <w:rsid w:val="00A57A60"/>
    <w:rsid w:val="00A6070D"/>
    <w:rsid w:val="00A613D8"/>
    <w:rsid w:val="00A61C4C"/>
    <w:rsid w:val="00A61CF6"/>
    <w:rsid w:val="00A6393C"/>
    <w:rsid w:val="00A6560B"/>
    <w:rsid w:val="00A65A2D"/>
    <w:rsid w:val="00A663F8"/>
    <w:rsid w:val="00A66F0F"/>
    <w:rsid w:val="00A677DA"/>
    <w:rsid w:val="00A7019C"/>
    <w:rsid w:val="00A72BC6"/>
    <w:rsid w:val="00A7393F"/>
    <w:rsid w:val="00A74120"/>
    <w:rsid w:val="00A750A5"/>
    <w:rsid w:val="00A75415"/>
    <w:rsid w:val="00A800DD"/>
    <w:rsid w:val="00A824D1"/>
    <w:rsid w:val="00A82951"/>
    <w:rsid w:val="00A83B59"/>
    <w:rsid w:val="00A83BE8"/>
    <w:rsid w:val="00A84316"/>
    <w:rsid w:val="00A84F08"/>
    <w:rsid w:val="00A8552E"/>
    <w:rsid w:val="00A86680"/>
    <w:rsid w:val="00A90021"/>
    <w:rsid w:val="00A90548"/>
    <w:rsid w:val="00A90939"/>
    <w:rsid w:val="00A9195A"/>
    <w:rsid w:val="00A922BA"/>
    <w:rsid w:val="00A927EA"/>
    <w:rsid w:val="00A928C8"/>
    <w:rsid w:val="00A931AF"/>
    <w:rsid w:val="00A9334A"/>
    <w:rsid w:val="00A9450B"/>
    <w:rsid w:val="00A94761"/>
    <w:rsid w:val="00A949C2"/>
    <w:rsid w:val="00A94C9D"/>
    <w:rsid w:val="00A94EE5"/>
    <w:rsid w:val="00A94FF2"/>
    <w:rsid w:val="00A953B4"/>
    <w:rsid w:val="00A9566C"/>
    <w:rsid w:val="00A96700"/>
    <w:rsid w:val="00A9678F"/>
    <w:rsid w:val="00A96E33"/>
    <w:rsid w:val="00A97A6D"/>
    <w:rsid w:val="00AA00BF"/>
    <w:rsid w:val="00AA1797"/>
    <w:rsid w:val="00AA1854"/>
    <w:rsid w:val="00AA27F8"/>
    <w:rsid w:val="00AA2C3E"/>
    <w:rsid w:val="00AA486D"/>
    <w:rsid w:val="00AA689F"/>
    <w:rsid w:val="00AB01C9"/>
    <w:rsid w:val="00AB059B"/>
    <w:rsid w:val="00AB1B86"/>
    <w:rsid w:val="00AB3713"/>
    <w:rsid w:val="00AB3987"/>
    <w:rsid w:val="00AB47F3"/>
    <w:rsid w:val="00AB5AD7"/>
    <w:rsid w:val="00AB5F8A"/>
    <w:rsid w:val="00AB766B"/>
    <w:rsid w:val="00AB7988"/>
    <w:rsid w:val="00AC064A"/>
    <w:rsid w:val="00AC0650"/>
    <w:rsid w:val="00AC08DA"/>
    <w:rsid w:val="00AC0C46"/>
    <w:rsid w:val="00AC3641"/>
    <w:rsid w:val="00AC3B29"/>
    <w:rsid w:val="00AC3F06"/>
    <w:rsid w:val="00AC433C"/>
    <w:rsid w:val="00AC4464"/>
    <w:rsid w:val="00AC45C6"/>
    <w:rsid w:val="00AC4FBC"/>
    <w:rsid w:val="00AC5DBF"/>
    <w:rsid w:val="00AC62F0"/>
    <w:rsid w:val="00AC6C8F"/>
    <w:rsid w:val="00AD0765"/>
    <w:rsid w:val="00AD1346"/>
    <w:rsid w:val="00AD1B61"/>
    <w:rsid w:val="00AD2317"/>
    <w:rsid w:val="00AD2783"/>
    <w:rsid w:val="00AD2DB3"/>
    <w:rsid w:val="00AD3498"/>
    <w:rsid w:val="00AD4AFF"/>
    <w:rsid w:val="00AD552E"/>
    <w:rsid w:val="00AD6384"/>
    <w:rsid w:val="00AD64BF"/>
    <w:rsid w:val="00AD652B"/>
    <w:rsid w:val="00AD73B4"/>
    <w:rsid w:val="00AE134B"/>
    <w:rsid w:val="00AE1514"/>
    <w:rsid w:val="00AE1E1A"/>
    <w:rsid w:val="00AE32D6"/>
    <w:rsid w:val="00AE3AE0"/>
    <w:rsid w:val="00AE47A5"/>
    <w:rsid w:val="00AE4E50"/>
    <w:rsid w:val="00AE5362"/>
    <w:rsid w:val="00AE5B5D"/>
    <w:rsid w:val="00AE604C"/>
    <w:rsid w:val="00AE6FD0"/>
    <w:rsid w:val="00AE7755"/>
    <w:rsid w:val="00AF074E"/>
    <w:rsid w:val="00AF0C2D"/>
    <w:rsid w:val="00AF1632"/>
    <w:rsid w:val="00AF2D5A"/>
    <w:rsid w:val="00AF3CCD"/>
    <w:rsid w:val="00AF3D97"/>
    <w:rsid w:val="00AF5350"/>
    <w:rsid w:val="00AF58DB"/>
    <w:rsid w:val="00AF6B2E"/>
    <w:rsid w:val="00AF6B5D"/>
    <w:rsid w:val="00AF6BBF"/>
    <w:rsid w:val="00AF7179"/>
    <w:rsid w:val="00AF75F9"/>
    <w:rsid w:val="00AF7DEA"/>
    <w:rsid w:val="00B01CA9"/>
    <w:rsid w:val="00B0399D"/>
    <w:rsid w:val="00B03A18"/>
    <w:rsid w:val="00B044D2"/>
    <w:rsid w:val="00B05809"/>
    <w:rsid w:val="00B06305"/>
    <w:rsid w:val="00B07208"/>
    <w:rsid w:val="00B07CB8"/>
    <w:rsid w:val="00B1045F"/>
    <w:rsid w:val="00B11287"/>
    <w:rsid w:val="00B115A2"/>
    <w:rsid w:val="00B11893"/>
    <w:rsid w:val="00B12B47"/>
    <w:rsid w:val="00B147DE"/>
    <w:rsid w:val="00B15723"/>
    <w:rsid w:val="00B15BC5"/>
    <w:rsid w:val="00B16BD2"/>
    <w:rsid w:val="00B16F16"/>
    <w:rsid w:val="00B204BF"/>
    <w:rsid w:val="00B20562"/>
    <w:rsid w:val="00B20F0C"/>
    <w:rsid w:val="00B212FB"/>
    <w:rsid w:val="00B21815"/>
    <w:rsid w:val="00B22451"/>
    <w:rsid w:val="00B22BD5"/>
    <w:rsid w:val="00B23388"/>
    <w:rsid w:val="00B238B7"/>
    <w:rsid w:val="00B2402D"/>
    <w:rsid w:val="00B243E9"/>
    <w:rsid w:val="00B24DE6"/>
    <w:rsid w:val="00B25B93"/>
    <w:rsid w:val="00B2603D"/>
    <w:rsid w:val="00B26911"/>
    <w:rsid w:val="00B26D52"/>
    <w:rsid w:val="00B27408"/>
    <w:rsid w:val="00B31B7D"/>
    <w:rsid w:val="00B32E10"/>
    <w:rsid w:val="00B337D3"/>
    <w:rsid w:val="00B3395C"/>
    <w:rsid w:val="00B33A9E"/>
    <w:rsid w:val="00B33DFB"/>
    <w:rsid w:val="00B342C7"/>
    <w:rsid w:val="00B3437C"/>
    <w:rsid w:val="00B34528"/>
    <w:rsid w:val="00B34666"/>
    <w:rsid w:val="00B349E1"/>
    <w:rsid w:val="00B350E4"/>
    <w:rsid w:val="00B35664"/>
    <w:rsid w:val="00B35696"/>
    <w:rsid w:val="00B358E9"/>
    <w:rsid w:val="00B364BA"/>
    <w:rsid w:val="00B370A7"/>
    <w:rsid w:val="00B3723C"/>
    <w:rsid w:val="00B40441"/>
    <w:rsid w:val="00B40807"/>
    <w:rsid w:val="00B41015"/>
    <w:rsid w:val="00B4155A"/>
    <w:rsid w:val="00B4188A"/>
    <w:rsid w:val="00B419E0"/>
    <w:rsid w:val="00B4375F"/>
    <w:rsid w:val="00B43FD3"/>
    <w:rsid w:val="00B452B7"/>
    <w:rsid w:val="00B457ED"/>
    <w:rsid w:val="00B45897"/>
    <w:rsid w:val="00B45997"/>
    <w:rsid w:val="00B46363"/>
    <w:rsid w:val="00B46AB7"/>
    <w:rsid w:val="00B474D6"/>
    <w:rsid w:val="00B50A8D"/>
    <w:rsid w:val="00B53EF9"/>
    <w:rsid w:val="00B547C4"/>
    <w:rsid w:val="00B5493D"/>
    <w:rsid w:val="00B54C56"/>
    <w:rsid w:val="00B5518A"/>
    <w:rsid w:val="00B55760"/>
    <w:rsid w:val="00B569D8"/>
    <w:rsid w:val="00B56F1D"/>
    <w:rsid w:val="00B56FEE"/>
    <w:rsid w:val="00B57333"/>
    <w:rsid w:val="00B60166"/>
    <w:rsid w:val="00B61F2F"/>
    <w:rsid w:val="00B62C48"/>
    <w:rsid w:val="00B63DBB"/>
    <w:rsid w:val="00B6421D"/>
    <w:rsid w:val="00B645E8"/>
    <w:rsid w:val="00B66600"/>
    <w:rsid w:val="00B7158D"/>
    <w:rsid w:val="00B71BE3"/>
    <w:rsid w:val="00B7249F"/>
    <w:rsid w:val="00B73EF6"/>
    <w:rsid w:val="00B741E8"/>
    <w:rsid w:val="00B75B71"/>
    <w:rsid w:val="00B76684"/>
    <w:rsid w:val="00B7670C"/>
    <w:rsid w:val="00B76CA6"/>
    <w:rsid w:val="00B77497"/>
    <w:rsid w:val="00B77FEA"/>
    <w:rsid w:val="00B80706"/>
    <w:rsid w:val="00B80B31"/>
    <w:rsid w:val="00B8196E"/>
    <w:rsid w:val="00B819AD"/>
    <w:rsid w:val="00B83027"/>
    <w:rsid w:val="00B83DD1"/>
    <w:rsid w:val="00B8459D"/>
    <w:rsid w:val="00B8583C"/>
    <w:rsid w:val="00B86247"/>
    <w:rsid w:val="00B862EF"/>
    <w:rsid w:val="00B86578"/>
    <w:rsid w:val="00B87102"/>
    <w:rsid w:val="00B87426"/>
    <w:rsid w:val="00B9018B"/>
    <w:rsid w:val="00B90846"/>
    <w:rsid w:val="00B90D8C"/>
    <w:rsid w:val="00B9316C"/>
    <w:rsid w:val="00B9319B"/>
    <w:rsid w:val="00B9339A"/>
    <w:rsid w:val="00B95E58"/>
    <w:rsid w:val="00B964C8"/>
    <w:rsid w:val="00B97110"/>
    <w:rsid w:val="00BA0C08"/>
    <w:rsid w:val="00BA10C1"/>
    <w:rsid w:val="00BA1565"/>
    <w:rsid w:val="00BA1835"/>
    <w:rsid w:val="00BA194B"/>
    <w:rsid w:val="00BA1AE8"/>
    <w:rsid w:val="00BA3469"/>
    <w:rsid w:val="00BA35A2"/>
    <w:rsid w:val="00BA3881"/>
    <w:rsid w:val="00BA479B"/>
    <w:rsid w:val="00BA5889"/>
    <w:rsid w:val="00BA592A"/>
    <w:rsid w:val="00BA5C7E"/>
    <w:rsid w:val="00BA6CFE"/>
    <w:rsid w:val="00BA7440"/>
    <w:rsid w:val="00BA7F04"/>
    <w:rsid w:val="00BB02F1"/>
    <w:rsid w:val="00BB0EC5"/>
    <w:rsid w:val="00BB24DC"/>
    <w:rsid w:val="00BB365E"/>
    <w:rsid w:val="00BB394E"/>
    <w:rsid w:val="00BB3F3F"/>
    <w:rsid w:val="00BB45E5"/>
    <w:rsid w:val="00BB6794"/>
    <w:rsid w:val="00BB6D23"/>
    <w:rsid w:val="00BC01CD"/>
    <w:rsid w:val="00BC0F8E"/>
    <w:rsid w:val="00BC2138"/>
    <w:rsid w:val="00BC289D"/>
    <w:rsid w:val="00BC4AE2"/>
    <w:rsid w:val="00BC5192"/>
    <w:rsid w:val="00BC5716"/>
    <w:rsid w:val="00BD19F8"/>
    <w:rsid w:val="00BD20CA"/>
    <w:rsid w:val="00BD285A"/>
    <w:rsid w:val="00BD2A29"/>
    <w:rsid w:val="00BD5133"/>
    <w:rsid w:val="00BD517A"/>
    <w:rsid w:val="00BD5ED0"/>
    <w:rsid w:val="00BD61DD"/>
    <w:rsid w:val="00BD7839"/>
    <w:rsid w:val="00BE041E"/>
    <w:rsid w:val="00BE07C8"/>
    <w:rsid w:val="00BE1BBD"/>
    <w:rsid w:val="00BE1C40"/>
    <w:rsid w:val="00BE1E2A"/>
    <w:rsid w:val="00BE3891"/>
    <w:rsid w:val="00BE5D34"/>
    <w:rsid w:val="00BE5EB2"/>
    <w:rsid w:val="00BF00FB"/>
    <w:rsid w:val="00BF0D5F"/>
    <w:rsid w:val="00BF0DE4"/>
    <w:rsid w:val="00BF1080"/>
    <w:rsid w:val="00BF36BB"/>
    <w:rsid w:val="00BF4420"/>
    <w:rsid w:val="00BF4F38"/>
    <w:rsid w:val="00BF5F2D"/>
    <w:rsid w:val="00BF71C3"/>
    <w:rsid w:val="00C014A0"/>
    <w:rsid w:val="00C01652"/>
    <w:rsid w:val="00C019B9"/>
    <w:rsid w:val="00C0230B"/>
    <w:rsid w:val="00C0240E"/>
    <w:rsid w:val="00C025F7"/>
    <w:rsid w:val="00C031AE"/>
    <w:rsid w:val="00C0380D"/>
    <w:rsid w:val="00C03EFF"/>
    <w:rsid w:val="00C04D55"/>
    <w:rsid w:val="00C0563D"/>
    <w:rsid w:val="00C05DC2"/>
    <w:rsid w:val="00C05F01"/>
    <w:rsid w:val="00C061C4"/>
    <w:rsid w:val="00C06DC6"/>
    <w:rsid w:val="00C11E74"/>
    <w:rsid w:val="00C11E9B"/>
    <w:rsid w:val="00C12C49"/>
    <w:rsid w:val="00C12C61"/>
    <w:rsid w:val="00C147F3"/>
    <w:rsid w:val="00C17DF6"/>
    <w:rsid w:val="00C20B16"/>
    <w:rsid w:val="00C20C68"/>
    <w:rsid w:val="00C21B61"/>
    <w:rsid w:val="00C23A7D"/>
    <w:rsid w:val="00C243B6"/>
    <w:rsid w:val="00C26929"/>
    <w:rsid w:val="00C269B4"/>
    <w:rsid w:val="00C30A07"/>
    <w:rsid w:val="00C311E7"/>
    <w:rsid w:val="00C31221"/>
    <w:rsid w:val="00C3135A"/>
    <w:rsid w:val="00C31371"/>
    <w:rsid w:val="00C32AA3"/>
    <w:rsid w:val="00C3471C"/>
    <w:rsid w:val="00C348A8"/>
    <w:rsid w:val="00C35140"/>
    <w:rsid w:val="00C3563C"/>
    <w:rsid w:val="00C35D7D"/>
    <w:rsid w:val="00C36AD0"/>
    <w:rsid w:val="00C36D35"/>
    <w:rsid w:val="00C43C56"/>
    <w:rsid w:val="00C44DC0"/>
    <w:rsid w:val="00C44E19"/>
    <w:rsid w:val="00C45556"/>
    <w:rsid w:val="00C45F9A"/>
    <w:rsid w:val="00C46303"/>
    <w:rsid w:val="00C470E2"/>
    <w:rsid w:val="00C4730D"/>
    <w:rsid w:val="00C50449"/>
    <w:rsid w:val="00C5257E"/>
    <w:rsid w:val="00C52723"/>
    <w:rsid w:val="00C52E0C"/>
    <w:rsid w:val="00C5423A"/>
    <w:rsid w:val="00C5526C"/>
    <w:rsid w:val="00C56354"/>
    <w:rsid w:val="00C5735B"/>
    <w:rsid w:val="00C601ED"/>
    <w:rsid w:val="00C6048B"/>
    <w:rsid w:val="00C61ADE"/>
    <w:rsid w:val="00C629C0"/>
    <w:rsid w:val="00C636F3"/>
    <w:rsid w:val="00C65590"/>
    <w:rsid w:val="00C655EA"/>
    <w:rsid w:val="00C67B11"/>
    <w:rsid w:val="00C7230D"/>
    <w:rsid w:val="00C72E60"/>
    <w:rsid w:val="00C73875"/>
    <w:rsid w:val="00C74A18"/>
    <w:rsid w:val="00C752BA"/>
    <w:rsid w:val="00C77F67"/>
    <w:rsid w:val="00C80F6E"/>
    <w:rsid w:val="00C810A1"/>
    <w:rsid w:val="00C81AD1"/>
    <w:rsid w:val="00C82411"/>
    <w:rsid w:val="00C826B5"/>
    <w:rsid w:val="00C82E97"/>
    <w:rsid w:val="00C83622"/>
    <w:rsid w:val="00C900A9"/>
    <w:rsid w:val="00C9033D"/>
    <w:rsid w:val="00C903EF"/>
    <w:rsid w:val="00C91092"/>
    <w:rsid w:val="00C9630D"/>
    <w:rsid w:val="00C9703B"/>
    <w:rsid w:val="00C974D6"/>
    <w:rsid w:val="00C978B2"/>
    <w:rsid w:val="00C97A98"/>
    <w:rsid w:val="00CA03F2"/>
    <w:rsid w:val="00CA2F32"/>
    <w:rsid w:val="00CA2F52"/>
    <w:rsid w:val="00CA3509"/>
    <w:rsid w:val="00CA36FE"/>
    <w:rsid w:val="00CA4118"/>
    <w:rsid w:val="00CA435F"/>
    <w:rsid w:val="00CA479A"/>
    <w:rsid w:val="00CA4E07"/>
    <w:rsid w:val="00CA54DF"/>
    <w:rsid w:val="00CA55C7"/>
    <w:rsid w:val="00CA56FC"/>
    <w:rsid w:val="00CA6EFE"/>
    <w:rsid w:val="00CA73AE"/>
    <w:rsid w:val="00CA73FF"/>
    <w:rsid w:val="00CB284D"/>
    <w:rsid w:val="00CB60C6"/>
    <w:rsid w:val="00CB6227"/>
    <w:rsid w:val="00CB74C2"/>
    <w:rsid w:val="00CB7891"/>
    <w:rsid w:val="00CC000A"/>
    <w:rsid w:val="00CC0108"/>
    <w:rsid w:val="00CC2823"/>
    <w:rsid w:val="00CC2B6B"/>
    <w:rsid w:val="00CC3408"/>
    <w:rsid w:val="00CC4D26"/>
    <w:rsid w:val="00CC4DE3"/>
    <w:rsid w:val="00CC5645"/>
    <w:rsid w:val="00CC71AF"/>
    <w:rsid w:val="00CD0082"/>
    <w:rsid w:val="00CD1A82"/>
    <w:rsid w:val="00CD3A05"/>
    <w:rsid w:val="00CD3B12"/>
    <w:rsid w:val="00CD5D22"/>
    <w:rsid w:val="00CD6474"/>
    <w:rsid w:val="00CD65C6"/>
    <w:rsid w:val="00CD699C"/>
    <w:rsid w:val="00CD73E3"/>
    <w:rsid w:val="00CD74A6"/>
    <w:rsid w:val="00CE02EC"/>
    <w:rsid w:val="00CE1C7F"/>
    <w:rsid w:val="00CE27CB"/>
    <w:rsid w:val="00CE2B79"/>
    <w:rsid w:val="00CE3150"/>
    <w:rsid w:val="00CE34D6"/>
    <w:rsid w:val="00CE35CB"/>
    <w:rsid w:val="00CE3E12"/>
    <w:rsid w:val="00CE4F27"/>
    <w:rsid w:val="00CE5CBE"/>
    <w:rsid w:val="00CF04C7"/>
    <w:rsid w:val="00CF0AB1"/>
    <w:rsid w:val="00CF2673"/>
    <w:rsid w:val="00CF36BB"/>
    <w:rsid w:val="00CF3C4C"/>
    <w:rsid w:val="00CF5E16"/>
    <w:rsid w:val="00CF629C"/>
    <w:rsid w:val="00CF6F3A"/>
    <w:rsid w:val="00D023A7"/>
    <w:rsid w:val="00D02BC8"/>
    <w:rsid w:val="00D02BD6"/>
    <w:rsid w:val="00D03984"/>
    <w:rsid w:val="00D03BD4"/>
    <w:rsid w:val="00D03C3D"/>
    <w:rsid w:val="00D03D83"/>
    <w:rsid w:val="00D0468E"/>
    <w:rsid w:val="00D047F0"/>
    <w:rsid w:val="00D05921"/>
    <w:rsid w:val="00D05E4A"/>
    <w:rsid w:val="00D0678C"/>
    <w:rsid w:val="00D07A02"/>
    <w:rsid w:val="00D07DAF"/>
    <w:rsid w:val="00D1062B"/>
    <w:rsid w:val="00D122F6"/>
    <w:rsid w:val="00D128B4"/>
    <w:rsid w:val="00D12B42"/>
    <w:rsid w:val="00D12E1D"/>
    <w:rsid w:val="00D12EC7"/>
    <w:rsid w:val="00D13CAF"/>
    <w:rsid w:val="00D13F85"/>
    <w:rsid w:val="00D150FF"/>
    <w:rsid w:val="00D158FC"/>
    <w:rsid w:val="00D168DC"/>
    <w:rsid w:val="00D17150"/>
    <w:rsid w:val="00D175EE"/>
    <w:rsid w:val="00D204EE"/>
    <w:rsid w:val="00D2143F"/>
    <w:rsid w:val="00D21A75"/>
    <w:rsid w:val="00D220F5"/>
    <w:rsid w:val="00D259C9"/>
    <w:rsid w:val="00D25AAA"/>
    <w:rsid w:val="00D25D48"/>
    <w:rsid w:val="00D304B1"/>
    <w:rsid w:val="00D31BD9"/>
    <w:rsid w:val="00D34D1E"/>
    <w:rsid w:val="00D37B1E"/>
    <w:rsid w:val="00D40370"/>
    <w:rsid w:val="00D40D00"/>
    <w:rsid w:val="00D40FDA"/>
    <w:rsid w:val="00D41F22"/>
    <w:rsid w:val="00D41F77"/>
    <w:rsid w:val="00D423CE"/>
    <w:rsid w:val="00D42836"/>
    <w:rsid w:val="00D42956"/>
    <w:rsid w:val="00D42ADE"/>
    <w:rsid w:val="00D43716"/>
    <w:rsid w:val="00D438C4"/>
    <w:rsid w:val="00D45658"/>
    <w:rsid w:val="00D476BB"/>
    <w:rsid w:val="00D47C80"/>
    <w:rsid w:val="00D47CD5"/>
    <w:rsid w:val="00D514CE"/>
    <w:rsid w:val="00D5157E"/>
    <w:rsid w:val="00D51B8F"/>
    <w:rsid w:val="00D52ABB"/>
    <w:rsid w:val="00D52F74"/>
    <w:rsid w:val="00D53206"/>
    <w:rsid w:val="00D542E7"/>
    <w:rsid w:val="00D54899"/>
    <w:rsid w:val="00D55333"/>
    <w:rsid w:val="00D55ED5"/>
    <w:rsid w:val="00D564D1"/>
    <w:rsid w:val="00D56AF1"/>
    <w:rsid w:val="00D56B66"/>
    <w:rsid w:val="00D6053E"/>
    <w:rsid w:val="00D60697"/>
    <w:rsid w:val="00D60FC8"/>
    <w:rsid w:val="00D6176E"/>
    <w:rsid w:val="00D62782"/>
    <w:rsid w:val="00D636F9"/>
    <w:rsid w:val="00D650AE"/>
    <w:rsid w:val="00D66378"/>
    <w:rsid w:val="00D66E26"/>
    <w:rsid w:val="00D67F2A"/>
    <w:rsid w:val="00D70156"/>
    <w:rsid w:val="00D70CA6"/>
    <w:rsid w:val="00D7150A"/>
    <w:rsid w:val="00D71D47"/>
    <w:rsid w:val="00D7272D"/>
    <w:rsid w:val="00D72BA1"/>
    <w:rsid w:val="00D730C7"/>
    <w:rsid w:val="00D73788"/>
    <w:rsid w:val="00D7452D"/>
    <w:rsid w:val="00D74BEC"/>
    <w:rsid w:val="00D75613"/>
    <w:rsid w:val="00D76C41"/>
    <w:rsid w:val="00D770A1"/>
    <w:rsid w:val="00D77125"/>
    <w:rsid w:val="00D77744"/>
    <w:rsid w:val="00D77AB9"/>
    <w:rsid w:val="00D77E49"/>
    <w:rsid w:val="00D77F7C"/>
    <w:rsid w:val="00D81B5D"/>
    <w:rsid w:val="00D81B92"/>
    <w:rsid w:val="00D81C4B"/>
    <w:rsid w:val="00D82DCF"/>
    <w:rsid w:val="00D83793"/>
    <w:rsid w:val="00D83B50"/>
    <w:rsid w:val="00D83BCE"/>
    <w:rsid w:val="00D842FF"/>
    <w:rsid w:val="00D86446"/>
    <w:rsid w:val="00D86AA2"/>
    <w:rsid w:val="00D86E93"/>
    <w:rsid w:val="00D86EE1"/>
    <w:rsid w:val="00D877ED"/>
    <w:rsid w:val="00D87B15"/>
    <w:rsid w:val="00D87C2D"/>
    <w:rsid w:val="00D90DEB"/>
    <w:rsid w:val="00D92675"/>
    <w:rsid w:val="00D93DC2"/>
    <w:rsid w:val="00D95077"/>
    <w:rsid w:val="00D95D8A"/>
    <w:rsid w:val="00D96063"/>
    <w:rsid w:val="00D96091"/>
    <w:rsid w:val="00DA065A"/>
    <w:rsid w:val="00DA1085"/>
    <w:rsid w:val="00DA122E"/>
    <w:rsid w:val="00DA170F"/>
    <w:rsid w:val="00DA4832"/>
    <w:rsid w:val="00DA515E"/>
    <w:rsid w:val="00DA7EC5"/>
    <w:rsid w:val="00DB00F8"/>
    <w:rsid w:val="00DB023D"/>
    <w:rsid w:val="00DB0487"/>
    <w:rsid w:val="00DB2110"/>
    <w:rsid w:val="00DB26A8"/>
    <w:rsid w:val="00DB277F"/>
    <w:rsid w:val="00DB2C71"/>
    <w:rsid w:val="00DB3D81"/>
    <w:rsid w:val="00DB5233"/>
    <w:rsid w:val="00DB7226"/>
    <w:rsid w:val="00DB78AD"/>
    <w:rsid w:val="00DB7A95"/>
    <w:rsid w:val="00DB7C6C"/>
    <w:rsid w:val="00DC040E"/>
    <w:rsid w:val="00DC09AC"/>
    <w:rsid w:val="00DC0E17"/>
    <w:rsid w:val="00DC3408"/>
    <w:rsid w:val="00DC4B63"/>
    <w:rsid w:val="00DC4BA5"/>
    <w:rsid w:val="00DC53F1"/>
    <w:rsid w:val="00DC557C"/>
    <w:rsid w:val="00DC60E6"/>
    <w:rsid w:val="00DD0801"/>
    <w:rsid w:val="00DD0E9E"/>
    <w:rsid w:val="00DD1564"/>
    <w:rsid w:val="00DD1657"/>
    <w:rsid w:val="00DD1723"/>
    <w:rsid w:val="00DD1D39"/>
    <w:rsid w:val="00DD1ECC"/>
    <w:rsid w:val="00DD2024"/>
    <w:rsid w:val="00DD2BCE"/>
    <w:rsid w:val="00DD3268"/>
    <w:rsid w:val="00DD40AD"/>
    <w:rsid w:val="00DD47DD"/>
    <w:rsid w:val="00DD6D3B"/>
    <w:rsid w:val="00DD7748"/>
    <w:rsid w:val="00DE0284"/>
    <w:rsid w:val="00DE12A0"/>
    <w:rsid w:val="00DE144F"/>
    <w:rsid w:val="00DE2690"/>
    <w:rsid w:val="00DE2A67"/>
    <w:rsid w:val="00DE337A"/>
    <w:rsid w:val="00DE359E"/>
    <w:rsid w:val="00DE5088"/>
    <w:rsid w:val="00DE5755"/>
    <w:rsid w:val="00DE58C9"/>
    <w:rsid w:val="00DE5BC6"/>
    <w:rsid w:val="00DE5F27"/>
    <w:rsid w:val="00DE61DB"/>
    <w:rsid w:val="00DE6B98"/>
    <w:rsid w:val="00DE7BE7"/>
    <w:rsid w:val="00DF07DA"/>
    <w:rsid w:val="00DF2791"/>
    <w:rsid w:val="00DF55E9"/>
    <w:rsid w:val="00DF572D"/>
    <w:rsid w:val="00DF58A5"/>
    <w:rsid w:val="00DF59FA"/>
    <w:rsid w:val="00DF7BE7"/>
    <w:rsid w:val="00DF7D3E"/>
    <w:rsid w:val="00E0009F"/>
    <w:rsid w:val="00E005CA"/>
    <w:rsid w:val="00E00E7F"/>
    <w:rsid w:val="00E028DB"/>
    <w:rsid w:val="00E02B08"/>
    <w:rsid w:val="00E02D4C"/>
    <w:rsid w:val="00E04926"/>
    <w:rsid w:val="00E04A24"/>
    <w:rsid w:val="00E04CF7"/>
    <w:rsid w:val="00E04DB4"/>
    <w:rsid w:val="00E05464"/>
    <w:rsid w:val="00E05D97"/>
    <w:rsid w:val="00E065B4"/>
    <w:rsid w:val="00E06DEC"/>
    <w:rsid w:val="00E07077"/>
    <w:rsid w:val="00E10512"/>
    <w:rsid w:val="00E10892"/>
    <w:rsid w:val="00E109A0"/>
    <w:rsid w:val="00E1435D"/>
    <w:rsid w:val="00E14CCD"/>
    <w:rsid w:val="00E15F24"/>
    <w:rsid w:val="00E174A6"/>
    <w:rsid w:val="00E215D0"/>
    <w:rsid w:val="00E21B38"/>
    <w:rsid w:val="00E21CBB"/>
    <w:rsid w:val="00E21FA9"/>
    <w:rsid w:val="00E22192"/>
    <w:rsid w:val="00E2350D"/>
    <w:rsid w:val="00E2370C"/>
    <w:rsid w:val="00E25171"/>
    <w:rsid w:val="00E251FB"/>
    <w:rsid w:val="00E261B4"/>
    <w:rsid w:val="00E26767"/>
    <w:rsid w:val="00E26B1A"/>
    <w:rsid w:val="00E26DE1"/>
    <w:rsid w:val="00E272B7"/>
    <w:rsid w:val="00E30D2D"/>
    <w:rsid w:val="00E32257"/>
    <w:rsid w:val="00E323E1"/>
    <w:rsid w:val="00E33CDB"/>
    <w:rsid w:val="00E33EF2"/>
    <w:rsid w:val="00E33FF9"/>
    <w:rsid w:val="00E3477E"/>
    <w:rsid w:val="00E34BDB"/>
    <w:rsid w:val="00E36C31"/>
    <w:rsid w:val="00E374A6"/>
    <w:rsid w:val="00E403E8"/>
    <w:rsid w:val="00E4044C"/>
    <w:rsid w:val="00E40558"/>
    <w:rsid w:val="00E407AB"/>
    <w:rsid w:val="00E40F30"/>
    <w:rsid w:val="00E413DA"/>
    <w:rsid w:val="00E41D34"/>
    <w:rsid w:val="00E41F6F"/>
    <w:rsid w:val="00E441CC"/>
    <w:rsid w:val="00E44865"/>
    <w:rsid w:val="00E45961"/>
    <w:rsid w:val="00E505AB"/>
    <w:rsid w:val="00E51779"/>
    <w:rsid w:val="00E51F8F"/>
    <w:rsid w:val="00E51FC0"/>
    <w:rsid w:val="00E5299C"/>
    <w:rsid w:val="00E52F0F"/>
    <w:rsid w:val="00E52F22"/>
    <w:rsid w:val="00E535FE"/>
    <w:rsid w:val="00E53683"/>
    <w:rsid w:val="00E53EF6"/>
    <w:rsid w:val="00E540BE"/>
    <w:rsid w:val="00E56BD9"/>
    <w:rsid w:val="00E57995"/>
    <w:rsid w:val="00E57EB9"/>
    <w:rsid w:val="00E60B72"/>
    <w:rsid w:val="00E61036"/>
    <w:rsid w:val="00E62C77"/>
    <w:rsid w:val="00E6333E"/>
    <w:rsid w:val="00E63D2B"/>
    <w:rsid w:val="00E642DD"/>
    <w:rsid w:val="00E64EFF"/>
    <w:rsid w:val="00E654E1"/>
    <w:rsid w:val="00E655A2"/>
    <w:rsid w:val="00E705A2"/>
    <w:rsid w:val="00E70662"/>
    <w:rsid w:val="00E717DF"/>
    <w:rsid w:val="00E71BA8"/>
    <w:rsid w:val="00E71CA7"/>
    <w:rsid w:val="00E725B6"/>
    <w:rsid w:val="00E72FBF"/>
    <w:rsid w:val="00E736C6"/>
    <w:rsid w:val="00E74242"/>
    <w:rsid w:val="00E74A37"/>
    <w:rsid w:val="00E75054"/>
    <w:rsid w:val="00E76759"/>
    <w:rsid w:val="00E76BC3"/>
    <w:rsid w:val="00E77D6B"/>
    <w:rsid w:val="00E77DBC"/>
    <w:rsid w:val="00E80AE0"/>
    <w:rsid w:val="00E810CD"/>
    <w:rsid w:val="00E811F0"/>
    <w:rsid w:val="00E822F7"/>
    <w:rsid w:val="00E83997"/>
    <w:rsid w:val="00E8416D"/>
    <w:rsid w:val="00E841ED"/>
    <w:rsid w:val="00E84305"/>
    <w:rsid w:val="00E8437F"/>
    <w:rsid w:val="00E900AA"/>
    <w:rsid w:val="00E905B8"/>
    <w:rsid w:val="00E93F96"/>
    <w:rsid w:val="00E94E15"/>
    <w:rsid w:val="00E962E3"/>
    <w:rsid w:val="00E96CA8"/>
    <w:rsid w:val="00E97046"/>
    <w:rsid w:val="00E97A75"/>
    <w:rsid w:val="00E97DC4"/>
    <w:rsid w:val="00EA05D9"/>
    <w:rsid w:val="00EA08D7"/>
    <w:rsid w:val="00EA20AA"/>
    <w:rsid w:val="00EA2220"/>
    <w:rsid w:val="00EA3162"/>
    <w:rsid w:val="00EA3533"/>
    <w:rsid w:val="00EA35D4"/>
    <w:rsid w:val="00EA626D"/>
    <w:rsid w:val="00EA6583"/>
    <w:rsid w:val="00EA6A4D"/>
    <w:rsid w:val="00EA7FE8"/>
    <w:rsid w:val="00EB054B"/>
    <w:rsid w:val="00EB05AC"/>
    <w:rsid w:val="00EB0B57"/>
    <w:rsid w:val="00EB0B8C"/>
    <w:rsid w:val="00EB2853"/>
    <w:rsid w:val="00EB5C25"/>
    <w:rsid w:val="00EB6231"/>
    <w:rsid w:val="00EB73EF"/>
    <w:rsid w:val="00EC1542"/>
    <w:rsid w:val="00EC1591"/>
    <w:rsid w:val="00EC2A44"/>
    <w:rsid w:val="00EC46BD"/>
    <w:rsid w:val="00EC5921"/>
    <w:rsid w:val="00EC6B3D"/>
    <w:rsid w:val="00EC74C9"/>
    <w:rsid w:val="00ED0BCD"/>
    <w:rsid w:val="00ED0C1C"/>
    <w:rsid w:val="00ED0DCF"/>
    <w:rsid w:val="00ED11ED"/>
    <w:rsid w:val="00ED19DD"/>
    <w:rsid w:val="00ED2283"/>
    <w:rsid w:val="00ED2605"/>
    <w:rsid w:val="00ED2A8B"/>
    <w:rsid w:val="00ED4489"/>
    <w:rsid w:val="00ED4590"/>
    <w:rsid w:val="00ED4629"/>
    <w:rsid w:val="00ED4632"/>
    <w:rsid w:val="00ED50AA"/>
    <w:rsid w:val="00ED5867"/>
    <w:rsid w:val="00ED63E0"/>
    <w:rsid w:val="00ED67F0"/>
    <w:rsid w:val="00EE0E26"/>
    <w:rsid w:val="00EE14E7"/>
    <w:rsid w:val="00EE2917"/>
    <w:rsid w:val="00EE335B"/>
    <w:rsid w:val="00EE3CB8"/>
    <w:rsid w:val="00EE4401"/>
    <w:rsid w:val="00EE589E"/>
    <w:rsid w:val="00EE58FA"/>
    <w:rsid w:val="00EE6469"/>
    <w:rsid w:val="00EE6C8D"/>
    <w:rsid w:val="00EE74C3"/>
    <w:rsid w:val="00EE7A6A"/>
    <w:rsid w:val="00EE7EE3"/>
    <w:rsid w:val="00EF0189"/>
    <w:rsid w:val="00EF206E"/>
    <w:rsid w:val="00EF228D"/>
    <w:rsid w:val="00EF2872"/>
    <w:rsid w:val="00EF3871"/>
    <w:rsid w:val="00EF3886"/>
    <w:rsid w:val="00EF39F6"/>
    <w:rsid w:val="00EF4F27"/>
    <w:rsid w:val="00EF556D"/>
    <w:rsid w:val="00EF57B5"/>
    <w:rsid w:val="00F00A86"/>
    <w:rsid w:val="00F00B4F"/>
    <w:rsid w:val="00F01585"/>
    <w:rsid w:val="00F025E0"/>
    <w:rsid w:val="00F028CE"/>
    <w:rsid w:val="00F02CDC"/>
    <w:rsid w:val="00F02D28"/>
    <w:rsid w:val="00F03155"/>
    <w:rsid w:val="00F03158"/>
    <w:rsid w:val="00F03B39"/>
    <w:rsid w:val="00F03E79"/>
    <w:rsid w:val="00F040D0"/>
    <w:rsid w:val="00F04127"/>
    <w:rsid w:val="00F04DFC"/>
    <w:rsid w:val="00F04FFA"/>
    <w:rsid w:val="00F05D33"/>
    <w:rsid w:val="00F0653A"/>
    <w:rsid w:val="00F070EB"/>
    <w:rsid w:val="00F1044C"/>
    <w:rsid w:val="00F10B1D"/>
    <w:rsid w:val="00F10BF6"/>
    <w:rsid w:val="00F11C32"/>
    <w:rsid w:val="00F120B5"/>
    <w:rsid w:val="00F12D88"/>
    <w:rsid w:val="00F136EA"/>
    <w:rsid w:val="00F14569"/>
    <w:rsid w:val="00F16946"/>
    <w:rsid w:val="00F17026"/>
    <w:rsid w:val="00F175F3"/>
    <w:rsid w:val="00F20444"/>
    <w:rsid w:val="00F20CEF"/>
    <w:rsid w:val="00F21995"/>
    <w:rsid w:val="00F21A46"/>
    <w:rsid w:val="00F23F17"/>
    <w:rsid w:val="00F24F71"/>
    <w:rsid w:val="00F254CF"/>
    <w:rsid w:val="00F25582"/>
    <w:rsid w:val="00F25D75"/>
    <w:rsid w:val="00F2607B"/>
    <w:rsid w:val="00F2610E"/>
    <w:rsid w:val="00F26130"/>
    <w:rsid w:val="00F26DB0"/>
    <w:rsid w:val="00F30AC7"/>
    <w:rsid w:val="00F31E8B"/>
    <w:rsid w:val="00F31F1C"/>
    <w:rsid w:val="00F3274D"/>
    <w:rsid w:val="00F32D92"/>
    <w:rsid w:val="00F3332D"/>
    <w:rsid w:val="00F33767"/>
    <w:rsid w:val="00F349E5"/>
    <w:rsid w:val="00F349FE"/>
    <w:rsid w:val="00F34A35"/>
    <w:rsid w:val="00F37016"/>
    <w:rsid w:val="00F41158"/>
    <w:rsid w:val="00F43E9B"/>
    <w:rsid w:val="00F44A33"/>
    <w:rsid w:val="00F45333"/>
    <w:rsid w:val="00F45520"/>
    <w:rsid w:val="00F455E7"/>
    <w:rsid w:val="00F468E5"/>
    <w:rsid w:val="00F46EC9"/>
    <w:rsid w:val="00F47759"/>
    <w:rsid w:val="00F477DA"/>
    <w:rsid w:val="00F510AF"/>
    <w:rsid w:val="00F511E7"/>
    <w:rsid w:val="00F5345A"/>
    <w:rsid w:val="00F535CD"/>
    <w:rsid w:val="00F53F42"/>
    <w:rsid w:val="00F54DFB"/>
    <w:rsid w:val="00F55F6F"/>
    <w:rsid w:val="00F56952"/>
    <w:rsid w:val="00F61F0D"/>
    <w:rsid w:val="00F62094"/>
    <w:rsid w:val="00F62630"/>
    <w:rsid w:val="00F62849"/>
    <w:rsid w:val="00F64099"/>
    <w:rsid w:val="00F65117"/>
    <w:rsid w:val="00F6588B"/>
    <w:rsid w:val="00F67218"/>
    <w:rsid w:val="00F705AE"/>
    <w:rsid w:val="00F70F47"/>
    <w:rsid w:val="00F71617"/>
    <w:rsid w:val="00F71DF1"/>
    <w:rsid w:val="00F72280"/>
    <w:rsid w:val="00F7393D"/>
    <w:rsid w:val="00F73EA7"/>
    <w:rsid w:val="00F768ED"/>
    <w:rsid w:val="00F771BB"/>
    <w:rsid w:val="00F8078E"/>
    <w:rsid w:val="00F8118E"/>
    <w:rsid w:val="00F81847"/>
    <w:rsid w:val="00F82028"/>
    <w:rsid w:val="00F82C14"/>
    <w:rsid w:val="00F83F8F"/>
    <w:rsid w:val="00F8496A"/>
    <w:rsid w:val="00F856E9"/>
    <w:rsid w:val="00F87F59"/>
    <w:rsid w:val="00F91F5F"/>
    <w:rsid w:val="00F925AD"/>
    <w:rsid w:val="00F926C9"/>
    <w:rsid w:val="00F93BA0"/>
    <w:rsid w:val="00F95BC4"/>
    <w:rsid w:val="00F95BF3"/>
    <w:rsid w:val="00F96412"/>
    <w:rsid w:val="00F97628"/>
    <w:rsid w:val="00F97EC4"/>
    <w:rsid w:val="00FA0204"/>
    <w:rsid w:val="00FA03B1"/>
    <w:rsid w:val="00FA04D4"/>
    <w:rsid w:val="00FA10D1"/>
    <w:rsid w:val="00FA7806"/>
    <w:rsid w:val="00FA7A89"/>
    <w:rsid w:val="00FB0AF8"/>
    <w:rsid w:val="00FB2590"/>
    <w:rsid w:val="00FB333E"/>
    <w:rsid w:val="00FB359C"/>
    <w:rsid w:val="00FB427C"/>
    <w:rsid w:val="00FB5576"/>
    <w:rsid w:val="00FB5B4A"/>
    <w:rsid w:val="00FB5E1E"/>
    <w:rsid w:val="00FB6D45"/>
    <w:rsid w:val="00FB721F"/>
    <w:rsid w:val="00FB765F"/>
    <w:rsid w:val="00FB7952"/>
    <w:rsid w:val="00FB79C7"/>
    <w:rsid w:val="00FC1A87"/>
    <w:rsid w:val="00FC1C92"/>
    <w:rsid w:val="00FC280C"/>
    <w:rsid w:val="00FC28B6"/>
    <w:rsid w:val="00FC4994"/>
    <w:rsid w:val="00FC75A8"/>
    <w:rsid w:val="00FC76CE"/>
    <w:rsid w:val="00FD0250"/>
    <w:rsid w:val="00FD0858"/>
    <w:rsid w:val="00FD146C"/>
    <w:rsid w:val="00FD21F7"/>
    <w:rsid w:val="00FD2FA4"/>
    <w:rsid w:val="00FD3849"/>
    <w:rsid w:val="00FD42F1"/>
    <w:rsid w:val="00FD43AC"/>
    <w:rsid w:val="00FD4FDE"/>
    <w:rsid w:val="00FD526B"/>
    <w:rsid w:val="00FD62BC"/>
    <w:rsid w:val="00FD6A95"/>
    <w:rsid w:val="00FD7552"/>
    <w:rsid w:val="00FE015A"/>
    <w:rsid w:val="00FE0382"/>
    <w:rsid w:val="00FE086D"/>
    <w:rsid w:val="00FE1281"/>
    <w:rsid w:val="00FE2E4F"/>
    <w:rsid w:val="00FE459D"/>
    <w:rsid w:val="00FE4767"/>
    <w:rsid w:val="00FE4A15"/>
    <w:rsid w:val="00FE4D79"/>
    <w:rsid w:val="00FE6147"/>
    <w:rsid w:val="00FE7632"/>
    <w:rsid w:val="00FE7859"/>
    <w:rsid w:val="00FE7CB1"/>
    <w:rsid w:val="00FE7FFE"/>
    <w:rsid w:val="00FF1334"/>
    <w:rsid w:val="00FF18B0"/>
    <w:rsid w:val="00FF1AE6"/>
    <w:rsid w:val="00FF28DD"/>
    <w:rsid w:val="00FF2A67"/>
    <w:rsid w:val="00FF314A"/>
    <w:rsid w:val="00FF347A"/>
    <w:rsid w:val="00FF3EE5"/>
    <w:rsid w:val="00FF41E6"/>
    <w:rsid w:val="00FF58E1"/>
    <w:rsid w:val="00FF6A8C"/>
    <w:rsid w:val="00FF6B01"/>
    <w:rsid w:val="00FF7112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tishenko</cp:lastModifiedBy>
  <cp:revision>5</cp:revision>
  <cp:lastPrinted>2013-12-10T10:52:00Z</cp:lastPrinted>
  <dcterms:created xsi:type="dcterms:W3CDTF">2014-04-22T08:03:00Z</dcterms:created>
  <dcterms:modified xsi:type="dcterms:W3CDTF">2014-10-24T06:27:00Z</dcterms:modified>
</cp:coreProperties>
</file>